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C886" w14:textId="77777777" w:rsidR="00E257AC" w:rsidRPr="005A2174" w:rsidRDefault="00E476C0" w:rsidP="00CE1839">
      <w:pPr>
        <w:rPr>
          <w:b/>
          <w:bCs/>
          <w:color w:val="00B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A2174">
        <w:rPr>
          <w:b/>
          <w:bCs/>
          <w:noProof/>
          <w:color w:val="00B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anchor distT="0" distB="0" distL="114300" distR="114300" simplePos="0" relativeHeight="251681792" behindDoc="1" locked="0" layoutInCell="1" allowOverlap="1" wp14:anchorId="3F75EC2C" wp14:editId="29F22AD4">
            <wp:simplePos x="0" y="0"/>
            <wp:positionH relativeFrom="column">
              <wp:posOffset>-414866</wp:posOffset>
            </wp:positionH>
            <wp:positionV relativeFrom="page">
              <wp:posOffset>25400</wp:posOffset>
            </wp:positionV>
            <wp:extent cx="2019300" cy="1155586"/>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15558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483142787"/>
      <w:bookmarkEnd w:id="0"/>
      <w:r w:rsidR="00A24831" w:rsidRPr="005A2174">
        <w:rPr>
          <w:b/>
          <w:bCs/>
          <w:color w:val="00B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303D4A" w:rsidRPr="005A2174">
        <w:rPr>
          <w:b/>
          <w:bCs/>
          <w:color w:val="00B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A24831" w:rsidRPr="005A2174">
        <w:rPr>
          <w:b/>
          <w:bCs/>
          <w:color w:val="00B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303D4A" w:rsidRPr="005A2174">
        <w:rPr>
          <w:b/>
          <w:bCs/>
          <w:color w:val="00B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5A2174">
        <w:rPr>
          <w:b/>
          <w:bCs/>
          <w:color w:val="00B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14236" w:rsidRPr="005A2174">
        <w:rPr>
          <w:b/>
          <w:bCs/>
          <w:color w:val="00B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76DF84D6" w14:textId="77777777" w:rsidR="0068148F" w:rsidRPr="00D3011D" w:rsidRDefault="00E936D1" w:rsidP="0068148F">
      <w:pPr>
        <w:widowControl w:val="0"/>
        <w:autoSpaceDE w:val="0"/>
        <w:autoSpaceDN w:val="0"/>
        <w:adjustRightInd w:val="0"/>
        <w:spacing w:after="0" w:line="228" w:lineRule="auto"/>
        <w:jc w:val="center"/>
        <w:rPr>
          <w:rFonts w:cstheme="minorHAnsi"/>
          <w:b/>
          <w:bCs/>
          <w:color w:val="00411A"/>
          <w:sz w:val="12"/>
          <w:szCs w:val="12"/>
        </w:rPr>
      </w:pPr>
      <w:r w:rsidRPr="00E936D1">
        <w:t xml:space="preserve"> </w:t>
      </w:r>
      <w:r w:rsidR="00356538">
        <w:rPr>
          <w:rFonts w:cstheme="minorHAnsi"/>
          <w:b/>
          <w:bCs/>
          <w:color w:val="00411A"/>
          <w:sz w:val="44"/>
          <w:szCs w:val="44"/>
        </w:rPr>
        <w:t>RPR</w:t>
      </w:r>
      <w:r w:rsidR="00525C4A">
        <w:rPr>
          <w:rFonts w:cstheme="minorHAnsi"/>
          <w:b/>
          <w:bCs/>
          <w:color w:val="00411A"/>
          <w:sz w:val="44"/>
          <w:szCs w:val="44"/>
        </w:rPr>
        <w:t xml:space="preserve"> </w:t>
      </w:r>
      <w:r w:rsidR="00166DFA">
        <w:rPr>
          <w:rFonts w:cstheme="minorHAnsi"/>
          <w:b/>
          <w:bCs/>
          <w:color w:val="00411A"/>
          <w:sz w:val="44"/>
          <w:szCs w:val="44"/>
        </w:rPr>
        <w:t xml:space="preserve">– </w:t>
      </w:r>
      <w:r w:rsidR="004E3EC9">
        <w:rPr>
          <w:rFonts w:cstheme="minorHAnsi"/>
          <w:b/>
          <w:bCs/>
          <w:color w:val="00411A"/>
          <w:sz w:val="44"/>
          <w:szCs w:val="44"/>
        </w:rPr>
        <w:t>carbon</w:t>
      </w:r>
      <w:r w:rsidR="00166DFA" w:rsidRPr="00166DFA">
        <w:t xml:space="preserve"> </w:t>
      </w:r>
      <w:r w:rsidR="00166DFA" w:rsidRPr="00735C71">
        <w:rPr>
          <w:rStyle w:val="CharacterStyle2"/>
          <w:rFonts w:cstheme="minorHAnsi"/>
          <w:b/>
          <w:bCs/>
          <w:color w:val="00411A"/>
          <w:w w:val="105"/>
          <w:sz w:val="44"/>
          <w:szCs w:val="44"/>
        </w:rPr>
        <w:t>particles</w:t>
      </w:r>
      <w:r w:rsidR="00735C71">
        <w:rPr>
          <w:rStyle w:val="CharacterStyle2"/>
          <w:rFonts w:cstheme="minorHAnsi"/>
          <w:b/>
          <w:bCs/>
          <w:w w:val="105"/>
          <w:sz w:val="44"/>
          <w:szCs w:val="44"/>
        </w:rPr>
        <w:t xml:space="preserve"> </w:t>
      </w:r>
      <w:r w:rsidR="00735C71" w:rsidRPr="00ED5EC4">
        <w:rPr>
          <w:rStyle w:val="CharacterStyle2"/>
          <w:rFonts w:cstheme="minorHAnsi"/>
          <w:b/>
          <w:bCs/>
          <w:color w:val="00411A"/>
          <w:w w:val="105"/>
          <w:sz w:val="32"/>
          <w:szCs w:val="32"/>
        </w:rPr>
        <w:t>(slide agglutination)</w:t>
      </w:r>
      <w:r w:rsidR="00166DFA" w:rsidRPr="00735C71">
        <w:rPr>
          <w:rStyle w:val="CharacterStyle2"/>
          <w:rFonts w:cstheme="minorHAnsi"/>
          <w:b/>
          <w:bCs/>
          <w:w w:val="105"/>
          <w:sz w:val="32"/>
          <w:szCs w:val="32"/>
        </w:rPr>
        <w:t xml:space="preserve"> </w:t>
      </w:r>
      <w:r w:rsidR="00CD3BA1" w:rsidRPr="00D3011D">
        <w:rPr>
          <w:rStyle w:val="CharacterStyle2"/>
          <w:rFonts w:cstheme="minorHAnsi"/>
          <w:b/>
          <w:bCs/>
          <w:w w:val="105"/>
          <w:sz w:val="44"/>
          <w:szCs w:val="44"/>
        </w:rPr>
        <w:br/>
      </w:r>
    </w:p>
    <w:p w14:paraId="77F7EA29" w14:textId="0C84B826" w:rsidR="00166DFA" w:rsidRDefault="002743AA" w:rsidP="00E70F1D">
      <w:pPr>
        <w:widowControl w:val="0"/>
        <w:tabs>
          <w:tab w:val="left" w:pos="10065"/>
        </w:tabs>
        <w:autoSpaceDE w:val="0"/>
        <w:autoSpaceDN w:val="0"/>
        <w:adjustRightInd w:val="0"/>
        <w:spacing w:after="0" w:line="240" w:lineRule="auto"/>
        <w:ind w:left="709" w:right="720"/>
        <w:jc w:val="center"/>
        <w:rPr>
          <w:rFonts w:ascii="Arial" w:hAnsi="Arial" w:cs="Arial"/>
          <w:color w:val="00411A"/>
          <w:sz w:val="19"/>
          <w:szCs w:val="19"/>
        </w:rPr>
      </w:pPr>
      <w:r w:rsidRPr="00965553">
        <w:rPr>
          <w:rFonts w:ascii="Arial" w:hAnsi="Arial" w:cs="Arial"/>
          <w:color w:val="00411A"/>
          <w:sz w:val="19"/>
          <w:szCs w:val="19"/>
        </w:rPr>
        <w:t>Diagnostic</w:t>
      </w:r>
      <w:r w:rsidR="00CD3BA1" w:rsidRPr="00965553">
        <w:rPr>
          <w:rFonts w:ascii="Arial" w:hAnsi="Arial" w:cs="Arial"/>
          <w:color w:val="00411A"/>
          <w:sz w:val="19"/>
          <w:szCs w:val="19"/>
        </w:rPr>
        <w:t xml:space="preserve"> </w:t>
      </w:r>
      <w:r w:rsidR="009A0523" w:rsidRPr="00965553">
        <w:rPr>
          <w:rFonts w:ascii="Arial" w:hAnsi="Arial" w:cs="Arial"/>
          <w:color w:val="00411A"/>
          <w:sz w:val="19"/>
          <w:szCs w:val="19"/>
        </w:rPr>
        <w:t>reagent</w:t>
      </w:r>
      <w:r w:rsidR="00522A27" w:rsidRPr="00965553">
        <w:rPr>
          <w:rFonts w:ascii="Arial" w:hAnsi="Arial" w:cs="Arial"/>
          <w:color w:val="00411A"/>
          <w:sz w:val="19"/>
          <w:szCs w:val="19"/>
        </w:rPr>
        <w:t xml:space="preserve"> </w:t>
      </w:r>
      <w:r w:rsidR="00E66FF3" w:rsidRPr="00965553">
        <w:rPr>
          <w:rFonts w:ascii="Arial" w:hAnsi="Arial" w:cs="Arial"/>
          <w:color w:val="00411A"/>
          <w:sz w:val="19"/>
          <w:szCs w:val="19"/>
        </w:rPr>
        <w:t xml:space="preserve">set </w:t>
      </w:r>
      <w:r w:rsidR="00522A27" w:rsidRPr="00965553">
        <w:rPr>
          <w:rFonts w:ascii="Arial" w:hAnsi="Arial" w:cs="Arial"/>
          <w:color w:val="00411A"/>
          <w:sz w:val="19"/>
          <w:szCs w:val="19"/>
        </w:rPr>
        <w:t xml:space="preserve">for the in-vitro </w:t>
      </w:r>
      <w:r w:rsidR="00426D41" w:rsidRPr="00965553">
        <w:rPr>
          <w:rFonts w:ascii="Arial" w:hAnsi="Arial" w:cs="Arial"/>
          <w:color w:val="00411A"/>
          <w:sz w:val="19"/>
          <w:szCs w:val="19"/>
        </w:rPr>
        <w:t xml:space="preserve">qualitative </w:t>
      </w:r>
      <w:r w:rsidR="00E66FF3" w:rsidRPr="00965553">
        <w:rPr>
          <w:rFonts w:ascii="Arial" w:hAnsi="Arial" w:cs="Arial"/>
          <w:color w:val="00411A"/>
          <w:sz w:val="19"/>
          <w:szCs w:val="19"/>
        </w:rPr>
        <w:t>screening</w:t>
      </w:r>
      <w:r w:rsidR="00C7656C" w:rsidRPr="00965553">
        <w:rPr>
          <w:rFonts w:ascii="Arial" w:hAnsi="Arial" w:cs="Arial"/>
          <w:color w:val="00411A"/>
          <w:sz w:val="19"/>
          <w:szCs w:val="19"/>
        </w:rPr>
        <w:t xml:space="preserve"> and </w:t>
      </w:r>
      <w:r w:rsidR="00426D41" w:rsidRPr="00EE62B9">
        <w:rPr>
          <w:rFonts w:ascii="Arial" w:hAnsi="Arial" w:cs="Arial"/>
          <w:color w:val="00411A"/>
          <w:sz w:val="19"/>
          <w:szCs w:val="19"/>
        </w:rPr>
        <w:t>semi-quantitative</w:t>
      </w:r>
      <w:r w:rsidR="009A0523" w:rsidRPr="00965553">
        <w:rPr>
          <w:rFonts w:ascii="Arial" w:hAnsi="Arial" w:cs="Arial"/>
          <w:color w:val="00411A"/>
          <w:sz w:val="19"/>
          <w:szCs w:val="19"/>
        </w:rPr>
        <w:t xml:space="preserve"> </w:t>
      </w:r>
      <w:r w:rsidR="00426D41" w:rsidRPr="00965553">
        <w:rPr>
          <w:rFonts w:ascii="Arial" w:hAnsi="Arial" w:cs="Arial"/>
          <w:color w:val="00411A"/>
          <w:sz w:val="19"/>
          <w:szCs w:val="19"/>
        </w:rPr>
        <w:t xml:space="preserve">determination </w:t>
      </w:r>
      <w:r w:rsidR="00387372" w:rsidRPr="00965553">
        <w:rPr>
          <w:rFonts w:ascii="Arial" w:hAnsi="Arial" w:cs="Arial"/>
          <w:color w:val="00411A"/>
          <w:sz w:val="19"/>
          <w:szCs w:val="19"/>
        </w:rPr>
        <w:t>of</w:t>
      </w:r>
    </w:p>
    <w:p w14:paraId="7CDF2E96" w14:textId="77777777" w:rsidR="00522A27" w:rsidRPr="00965553" w:rsidRDefault="00F34C9A" w:rsidP="00166DFA">
      <w:pPr>
        <w:widowControl w:val="0"/>
        <w:tabs>
          <w:tab w:val="right" w:pos="8647"/>
          <w:tab w:val="right" w:pos="8789"/>
        </w:tabs>
        <w:autoSpaceDE w:val="0"/>
        <w:autoSpaceDN w:val="0"/>
        <w:adjustRightInd w:val="0"/>
        <w:spacing w:after="0" w:line="240" w:lineRule="auto"/>
        <w:ind w:left="993" w:right="2153" w:firstLine="992"/>
        <w:jc w:val="center"/>
        <w:rPr>
          <w:rFonts w:ascii="Arial" w:hAnsi="Arial" w:cs="Arial"/>
          <w:color w:val="00411A"/>
          <w:sz w:val="19"/>
          <w:szCs w:val="19"/>
        </w:rPr>
      </w:pPr>
      <w:r>
        <w:rPr>
          <w:rFonts w:ascii="Arial" w:hAnsi="Arial" w:cs="Arial"/>
          <w:color w:val="00411A"/>
          <w:sz w:val="19"/>
          <w:szCs w:val="19"/>
        </w:rPr>
        <w:t>Rapid Plasma Reagins</w:t>
      </w:r>
      <w:r w:rsidR="00387372" w:rsidRPr="00965553">
        <w:rPr>
          <w:rFonts w:ascii="Arial" w:hAnsi="Arial" w:cs="Arial"/>
          <w:color w:val="00411A"/>
          <w:sz w:val="19"/>
          <w:szCs w:val="19"/>
        </w:rPr>
        <w:t xml:space="preserve"> </w:t>
      </w:r>
      <w:r w:rsidR="00E66FF3" w:rsidRPr="00965553">
        <w:rPr>
          <w:rFonts w:ascii="Arial" w:hAnsi="Arial" w:cs="Arial"/>
          <w:color w:val="00411A"/>
          <w:sz w:val="19"/>
          <w:szCs w:val="19"/>
        </w:rPr>
        <w:t>in human</w:t>
      </w:r>
      <w:r w:rsidR="00D8073D">
        <w:rPr>
          <w:rFonts w:ascii="Arial" w:hAnsi="Arial" w:cs="Arial"/>
          <w:color w:val="00411A"/>
          <w:sz w:val="19"/>
          <w:szCs w:val="19"/>
        </w:rPr>
        <w:t xml:space="preserve"> serum or</w:t>
      </w:r>
      <w:r w:rsidR="00E66FF3" w:rsidRPr="00965553">
        <w:rPr>
          <w:rFonts w:ascii="Arial" w:hAnsi="Arial" w:cs="Arial"/>
          <w:color w:val="00411A"/>
          <w:sz w:val="19"/>
          <w:szCs w:val="19"/>
        </w:rPr>
        <w:t xml:space="preserve"> </w:t>
      </w:r>
      <w:r>
        <w:rPr>
          <w:rFonts w:ascii="Arial" w:hAnsi="Arial" w:cs="Arial"/>
          <w:color w:val="00411A"/>
          <w:sz w:val="19"/>
          <w:szCs w:val="19"/>
        </w:rPr>
        <w:t>plasma</w:t>
      </w:r>
      <w:r w:rsidR="00CD3BA1" w:rsidRPr="00965553">
        <w:rPr>
          <w:rFonts w:ascii="Arial" w:hAnsi="Arial" w:cs="Arial"/>
          <w:color w:val="00411A"/>
          <w:sz w:val="19"/>
          <w:szCs w:val="19"/>
        </w:rPr>
        <w:t xml:space="preserve"> </w:t>
      </w:r>
      <w:r w:rsidR="00C7656C" w:rsidRPr="00965553">
        <w:rPr>
          <w:rFonts w:ascii="Arial" w:hAnsi="Arial" w:cs="Arial"/>
          <w:color w:val="00411A"/>
          <w:sz w:val="19"/>
          <w:szCs w:val="19"/>
        </w:rPr>
        <w:t>manually</w:t>
      </w:r>
      <w:r w:rsidR="00CD3BA1" w:rsidRPr="00965553">
        <w:rPr>
          <w:rFonts w:ascii="Arial" w:hAnsi="Arial" w:cs="Arial"/>
          <w:color w:val="00411A"/>
          <w:sz w:val="19"/>
          <w:szCs w:val="19"/>
        </w:rPr>
        <w:t>.</w:t>
      </w:r>
      <w:r w:rsidR="002743AA" w:rsidRPr="00965553">
        <w:rPr>
          <w:rFonts w:ascii="Arial" w:hAnsi="Arial" w:cs="Arial"/>
          <w:color w:val="00411A"/>
          <w:sz w:val="19"/>
          <w:szCs w:val="19"/>
        </w:rPr>
        <w:t xml:space="preserve"> </w:t>
      </w:r>
    </w:p>
    <w:p w14:paraId="190B2EE6" w14:textId="77777777" w:rsidR="003E7DA3" w:rsidRPr="00513458" w:rsidRDefault="003E7DA3" w:rsidP="003E7DA3">
      <w:pPr>
        <w:widowControl w:val="0"/>
        <w:tabs>
          <w:tab w:val="left" w:pos="2520"/>
        </w:tabs>
        <w:autoSpaceDE w:val="0"/>
        <w:autoSpaceDN w:val="0"/>
        <w:adjustRightInd w:val="0"/>
        <w:spacing w:after="0" w:line="240" w:lineRule="auto"/>
        <w:ind w:left="2160" w:right="1170"/>
        <w:jc w:val="center"/>
        <w:rPr>
          <w:rFonts w:ascii="Arial" w:hAnsi="Arial" w:cs="Arial"/>
          <w:color w:val="00411A"/>
          <w:sz w:val="10"/>
          <w:szCs w:val="10"/>
        </w:rPr>
      </w:pPr>
    </w:p>
    <w:tbl>
      <w:tblPr>
        <w:tblStyle w:val="TableGrid"/>
        <w:tblpPr w:leftFromText="180" w:rightFromText="180" w:vertAnchor="text" w:horzAnchor="margin" w:tblpXSpec="center" w:tblpY="11"/>
        <w:tblW w:w="0" w:type="auto"/>
        <w:tblBorders>
          <w:insideV w:val="none" w:sz="0" w:space="0" w:color="auto"/>
        </w:tblBorders>
        <w:tblLook w:val="04A0" w:firstRow="1" w:lastRow="0" w:firstColumn="1" w:lastColumn="0" w:noHBand="0" w:noVBand="1"/>
      </w:tblPr>
      <w:tblGrid>
        <w:gridCol w:w="4775"/>
        <w:gridCol w:w="4775"/>
      </w:tblGrid>
      <w:tr w:rsidR="00573FC1" w14:paraId="2B45241A" w14:textId="77777777" w:rsidTr="00327E70">
        <w:trPr>
          <w:trHeight w:val="260"/>
        </w:trPr>
        <w:tc>
          <w:tcPr>
            <w:tcW w:w="4775" w:type="dxa"/>
            <w:shd w:val="clear" w:color="auto" w:fill="auto"/>
            <w:vAlign w:val="center"/>
          </w:tcPr>
          <w:p w14:paraId="5D12F183" w14:textId="77777777" w:rsidR="003A5C83" w:rsidRPr="007A6A99" w:rsidRDefault="00D67125" w:rsidP="007A6A99">
            <w:pPr>
              <w:widowControl w:val="0"/>
              <w:tabs>
                <w:tab w:val="left" w:pos="428"/>
              </w:tabs>
              <w:autoSpaceDE w:val="0"/>
              <w:autoSpaceDN w:val="0"/>
              <w:adjustRightInd w:val="0"/>
              <w:ind w:left="-112" w:right="1344"/>
              <w:jc w:val="center"/>
              <w:rPr>
                <w:rFonts w:ascii="Arial" w:hAnsi="Arial" w:cs="Arial"/>
                <w:color w:val="00411A"/>
                <w:sz w:val="16"/>
                <w:szCs w:val="16"/>
              </w:rPr>
            </w:pPr>
            <w:r w:rsidRPr="007A6A99">
              <w:rPr>
                <w:rFonts w:ascii="Arial" w:hAnsi="Arial" w:cs="Arial"/>
                <w:color w:val="00411A"/>
                <w:sz w:val="16"/>
                <w:szCs w:val="16"/>
              </w:rPr>
              <w:t>REF:</w:t>
            </w:r>
            <w:r w:rsidR="00B15743" w:rsidRPr="007A6A99">
              <w:rPr>
                <w:rFonts w:ascii="Arial" w:hAnsi="Arial" w:cs="Arial"/>
                <w:color w:val="00411A"/>
                <w:sz w:val="16"/>
                <w:szCs w:val="16"/>
              </w:rPr>
              <w:t xml:space="preserve"> </w:t>
            </w:r>
            <w:r w:rsidR="007878FE" w:rsidRPr="007A6A99">
              <w:rPr>
                <w:rFonts w:ascii="Arial" w:hAnsi="Arial" w:cs="Arial"/>
                <w:color w:val="00411A"/>
                <w:sz w:val="16"/>
                <w:szCs w:val="16"/>
              </w:rPr>
              <w:t>BS.1/</w:t>
            </w:r>
            <w:r w:rsidR="007A6A99" w:rsidRPr="007A6A99">
              <w:rPr>
                <w:rFonts w:ascii="Arial" w:hAnsi="Arial" w:cs="Arial"/>
                <w:color w:val="00411A"/>
                <w:sz w:val="16"/>
                <w:szCs w:val="16"/>
              </w:rPr>
              <w:t>RPR</w:t>
            </w:r>
            <w:r w:rsidR="00D3011D" w:rsidRPr="007A6A99">
              <w:rPr>
                <w:rFonts w:ascii="Arial" w:hAnsi="Arial" w:cs="Arial"/>
                <w:color w:val="00411A"/>
                <w:sz w:val="16"/>
                <w:szCs w:val="16"/>
              </w:rPr>
              <w:t>1.050.005</w:t>
            </w:r>
            <w:r w:rsidR="007878FE" w:rsidRPr="007A6A99">
              <w:rPr>
                <w:rFonts w:ascii="Arial" w:hAnsi="Arial" w:cs="Arial"/>
                <w:color w:val="00411A"/>
                <w:sz w:val="16"/>
                <w:szCs w:val="16"/>
              </w:rPr>
              <w:t>0</w:t>
            </w:r>
            <w:r w:rsidRPr="007A6A99">
              <w:rPr>
                <w:rFonts w:ascii="Arial" w:hAnsi="Arial" w:cs="Arial"/>
                <w:color w:val="00411A"/>
                <w:sz w:val="16"/>
                <w:szCs w:val="16"/>
              </w:rPr>
              <w:t xml:space="preserve"> </w:t>
            </w:r>
            <w:r w:rsidR="007878FE" w:rsidRPr="007A6A99">
              <w:rPr>
                <w:rFonts w:ascii="Arial" w:hAnsi="Arial" w:cs="Arial"/>
                <w:color w:val="00411A"/>
                <w:sz w:val="16"/>
                <w:szCs w:val="16"/>
              </w:rPr>
              <w:t xml:space="preserve">  </w:t>
            </w:r>
            <w:r w:rsidRPr="007A6A99">
              <w:rPr>
                <w:rFonts w:ascii="Arial" w:hAnsi="Arial" w:cs="Arial"/>
                <w:color w:val="00411A"/>
                <w:sz w:val="16"/>
                <w:szCs w:val="16"/>
              </w:rPr>
              <w:t xml:space="preserve"> </w:t>
            </w:r>
            <w:r w:rsidR="00B15743" w:rsidRPr="007A6A99">
              <w:rPr>
                <w:rFonts w:ascii="Arial" w:hAnsi="Arial" w:cs="Arial"/>
                <w:color w:val="00411A"/>
                <w:sz w:val="16"/>
                <w:szCs w:val="16"/>
              </w:rPr>
              <w:t xml:space="preserve">  </w:t>
            </w:r>
            <w:r w:rsidRPr="007A6A99">
              <w:rPr>
                <w:rFonts w:ascii="Arial" w:hAnsi="Arial" w:cs="Arial"/>
                <w:color w:val="00411A"/>
                <w:sz w:val="16"/>
                <w:szCs w:val="16"/>
              </w:rPr>
              <w:t xml:space="preserve">       </w:t>
            </w:r>
            <w:r w:rsidR="00D3011D" w:rsidRPr="007A6A99">
              <w:rPr>
                <w:rFonts w:ascii="Arial" w:hAnsi="Arial" w:cs="Arial"/>
                <w:color w:val="00411A"/>
                <w:sz w:val="16"/>
                <w:szCs w:val="16"/>
              </w:rPr>
              <w:t xml:space="preserve">   5</w:t>
            </w:r>
            <w:r w:rsidR="00B15743" w:rsidRPr="007A6A99">
              <w:rPr>
                <w:rFonts w:ascii="Arial" w:hAnsi="Arial" w:cs="Arial"/>
                <w:color w:val="00411A"/>
                <w:sz w:val="16"/>
                <w:szCs w:val="16"/>
              </w:rPr>
              <w:t>0</w:t>
            </w:r>
            <w:r w:rsidR="00573FC1" w:rsidRPr="007A6A99">
              <w:rPr>
                <w:rFonts w:ascii="Arial" w:hAnsi="Arial" w:cs="Arial"/>
                <w:color w:val="00411A"/>
                <w:sz w:val="16"/>
                <w:szCs w:val="16"/>
              </w:rPr>
              <w:t xml:space="preserve"> </w:t>
            </w:r>
            <w:r w:rsidR="00B15743" w:rsidRPr="007A6A99">
              <w:rPr>
                <w:rFonts w:ascii="Arial" w:hAnsi="Arial" w:cs="Arial"/>
                <w:color w:val="00411A"/>
                <w:sz w:val="16"/>
                <w:szCs w:val="16"/>
              </w:rPr>
              <w:t>tests</w:t>
            </w:r>
            <w:r w:rsidR="00573FC1" w:rsidRPr="007A6A99">
              <w:rPr>
                <w:rFonts w:ascii="Arial" w:hAnsi="Arial" w:cs="Arial"/>
                <w:color w:val="00411A"/>
                <w:sz w:val="16"/>
                <w:szCs w:val="16"/>
              </w:rPr>
              <w:t xml:space="preserve"> </w:t>
            </w:r>
          </w:p>
        </w:tc>
        <w:tc>
          <w:tcPr>
            <w:tcW w:w="4775" w:type="dxa"/>
            <w:vAlign w:val="center"/>
          </w:tcPr>
          <w:p w14:paraId="3AC82521" w14:textId="77777777" w:rsidR="008B5CD5" w:rsidRPr="007A6A99" w:rsidRDefault="007A6A99" w:rsidP="007A6A99">
            <w:pPr>
              <w:widowControl w:val="0"/>
              <w:tabs>
                <w:tab w:val="left" w:pos="428"/>
              </w:tabs>
              <w:autoSpaceDE w:val="0"/>
              <w:autoSpaceDN w:val="0"/>
              <w:adjustRightInd w:val="0"/>
              <w:ind w:left="-112" w:right="1344"/>
              <w:rPr>
                <w:rFonts w:ascii="Arial" w:hAnsi="Arial" w:cs="Arial"/>
                <w:color w:val="00411A"/>
                <w:sz w:val="16"/>
                <w:szCs w:val="16"/>
              </w:rPr>
            </w:pPr>
            <w:r>
              <w:rPr>
                <w:rFonts w:ascii="Arial" w:hAnsi="Arial" w:cs="Arial"/>
                <w:color w:val="00411A"/>
                <w:sz w:val="16"/>
                <w:szCs w:val="16"/>
              </w:rPr>
              <w:t xml:space="preserve">  </w:t>
            </w:r>
            <w:r w:rsidR="008B5CD5" w:rsidRPr="007A6A99">
              <w:rPr>
                <w:rFonts w:ascii="Arial" w:hAnsi="Arial" w:cs="Arial"/>
                <w:color w:val="00411A"/>
                <w:sz w:val="16"/>
                <w:szCs w:val="16"/>
              </w:rPr>
              <w:t>REF</w:t>
            </w:r>
            <w:r w:rsidRPr="007A6A99">
              <w:rPr>
                <w:rFonts w:ascii="Arial" w:hAnsi="Arial" w:cs="Arial"/>
                <w:color w:val="00411A"/>
                <w:sz w:val="16"/>
                <w:szCs w:val="16"/>
              </w:rPr>
              <w:t>: BS.1/RPR</w:t>
            </w:r>
            <w:r w:rsidR="00D3011D" w:rsidRPr="007A6A99">
              <w:rPr>
                <w:rFonts w:ascii="Arial" w:hAnsi="Arial" w:cs="Arial"/>
                <w:color w:val="00411A"/>
                <w:sz w:val="16"/>
                <w:szCs w:val="16"/>
              </w:rPr>
              <w:t xml:space="preserve">1.100.0100              </w:t>
            </w:r>
            <w:r w:rsidR="008B5CD5" w:rsidRPr="007A6A99">
              <w:rPr>
                <w:rFonts w:ascii="Arial" w:hAnsi="Arial" w:cs="Arial"/>
                <w:color w:val="00411A"/>
                <w:sz w:val="16"/>
                <w:szCs w:val="16"/>
              </w:rPr>
              <w:t>1</w:t>
            </w:r>
            <w:r w:rsidR="003A5C83" w:rsidRPr="007A6A99">
              <w:rPr>
                <w:rFonts w:ascii="Arial" w:hAnsi="Arial" w:cs="Arial"/>
                <w:color w:val="00411A"/>
                <w:sz w:val="16"/>
                <w:szCs w:val="16"/>
              </w:rPr>
              <w:t>0</w:t>
            </w:r>
            <w:r w:rsidR="008B5CD5" w:rsidRPr="007A6A99">
              <w:rPr>
                <w:rFonts w:ascii="Arial" w:hAnsi="Arial" w:cs="Arial"/>
                <w:color w:val="00411A"/>
                <w:sz w:val="16"/>
                <w:szCs w:val="16"/>
              </w:rPr>
              <w:t>0 tests</w:t>
            </w:r>
          </w:p>
        </w:tc>
      </w:tr>
    </w:tbl>
    <w:p w14:paraId="1686CD5E" w14:textId="1F885A09" w:rsidR="005A01C6" w:rsidRPr="000F0A96" w:rsidRDefault="00E70F1D" w:rsidP="00556748">
      <w:pPr>
        <w:widowControl w:val="0"/>
        <w:tabs>
          <w:tab w:val="left" w:pos="630"/>
        </w:tabs>
        <w:autoSpaceDE w:val="0"/>
        <w:autoSpaceDN w:val="0"/>
        <w:adjustRightInd w:val="0"/>
        <w:spacing w:after="0" w:line="240" w:lineRule="auto"/>
        <w:ind w:left="720" w:right="1890"/>
        <w:rPr>
          <w:sz w:val="12"/>
          <w:szCs w:val="12"/>
        </w:rPr>
      </w:pPr>
      <w:r w:rsidRPr="00513458">
        <w:rPr>
          <w:rFonts w:ascii="Arial" w:hAnsi="Arial" w:cs="Arial"/>
          <w:b/>
          <w:bCs/>
          <w:noProof/>
          <w:color w:val="00411A"/>
          <w:sz w:val="8"/>
          <w:szCs w:val="8"/>
        </w:rPr>
        <w:drawing>
          <wp:anchor distT="0" distB="0" distL="114300" distR="114300" simplePos="0" relativeHeight="251659264" behindDoc="0" locked="0" layoutInCell="1" allowOverlap="1" wp14:anchorId="4A61CE7F" wp14:editId="1ABD08CB">
            <wp:simplePos x="0" y="0"/>
            <wp:positionH relativeFrom="column">
              <wp:posOffset>3481070</wp:posOffset>
            </wp:positionH>
            <wp:positionV relativeFrom="page">
              <wp:posOffset>2126615</wp:posOffset>
            </wp:positionV>
            <wp:extent cx="3461385" cy="249555"/>
            <wp:effectExtent l="0" t="0" r="571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1385" cy="24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458">
        <w:rPr>
          <w:rFonts w:ascii="Arial" w:hAnsi="Arial" w:cs="Arial"/>
          <w:b/>
          <w:bCs/>
          <w:noProof/>
          <w:color w:val="00411A"/>
          <w:sz w:val="8"/>
          <w:szCs w:val="8"/>
        </w:rPr>
        <w:drawing>
          <wp:anchor distT="0" distB="0" distL="114300" distR="114300" simplePos="0" relativeHeight="251657216" behindDoc="0" locked="0" layoutInCell="1" allowOverlap="1" wp14:anchorId="00B1709D" wp14:editId="4CF2E136">
            <wp:simplePos x="0" y="0"/>
            <wp:positionH relativeFrom="column">
              <wp:posOffset>-40640</wp:posOffset>
            </wp:positionH>
            <wp:positionV relativeFrom="page">
              <wp:posOffset>2127250</wp:posOffset>
            </wp:positionV>
            <wp:extent cx="3461385" cy="249555"/>
            <wp:effectExtent l="0" t="0" r="571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1385" cy="24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15368" w14:textId="77777777" w:rsidR="000F0A96" w:rsidRDefault="000F0A96" w:rsidP="008D168E">
      <w:pPr>
        <w:widowControl w:val="0"/>
        <w:tabs>
          <w:tab w:val="left" w:pos="630"/>
        </w:tabs>
        <w:autoSpaceDE w:val="0"/>
        <w:autoSpaceDN w:val="0"/>
        <w:adjustRightInd w:val="0"/>
        <w:spacing w:after="0" w:line="240" w:lineRule="auto"/>
        <w:ind w:left="1620" w:right="1890"/>
        <w:jc w:val="center"/>
        <w:sectPr w:rsidR="000F0A96" w:rsidSect="005A2174">
          <w:headerReference w:type="default" r:id="rId10"/>
          <w:footerReference w:type="even" r:id="rId11"/>
          <w:footerReference w:type="default" r:id="rId12"/>
          <w:pgSz w:w="12240" w:h="15840"/>
          <w:pgMar w:top="1535" w:right="720" w:bottom="0" w:left="720" w:header="720" w:footer="720" w:gutter="0"/>
          <w:cols w:space="720"/>
          <w:docGrid w:linePitch="360"/>
        </w:sectPr>
      </w:pPr>
    </w:p>
    <w:p w14:paraId="1869A8D5" w14:textId="77777777" w:rsidR="00EE62B9" w:rsidRPr="00EE62B9" w:rsidRDefault="00EE62B9" w:rsidP="008066CF">
      <w:pPr>
        <w:widowControl w:val="0"/>
        <w:autoSpaceDE w:val="0"/>
        <w:autoSpaceDN w:val="0"/>
        <w:adjustRightInd w:val="0"/>
        <w:spacing w:line="240" w:lineRule="auto"/>
        <w:ind w:right="45"/>
        <w:jc w:val="both"/>
        <w:rPr>
          <w:rFonts w:ascii="Arial" w:hAnsi="Arial" w:cs="Arial"/>
          <w:b/>
          <w:bCs/>
          <w:color w:val="00411A"/>
          <w:sz w:val="2"/>
          <w:szCs w:val="2"/>
        </w:rPr>
      </w:pPr>
    </w:p>
    <w:p w14:paraId="287EA402" w14:textId="77777777" w:rsidR="00F34C9A" w:rsidRPr="008066CF" w:rsidRDefault="005A38AD" w:rsidP="008066CF">
      <w:pPr>
        <w:widowControl w:val="0"/>
        <w:autoSpaceDE w:val="0"/>
        <w:autoSpaceDN w:val="0"/>
        <w:adjustRightInd w:val="0"/>
        <w:spacing w:line="240" w:lineRule="auto"/>
        <w:ind w:right="45"/>
        <w:jc w:val="both"/>
        <w:rPr>
          <w:rFonts w:ascii="Times New Roman" w:hAnsi="Times New Roman" w:cs="Times New Roman"/>
          <w:sz w:val="24"/>
          <w:szCs w:val="24"/>
        </w:rPr>
      </w:pPr>
      <w:r w:rsidRPr="001C3821">
        <w:rPr>
          <w:rFonts w:ascii="Arial" w:hAnsi="Arial" w:cs="Arial"/>
          <w:b/>
          <w:bCs/>
          <w:color w:val="00411A"/>
          <w:sz w:val="18"/>
          <w:szCs w:val="18"/>
        </w:rPr>
        <w:t>CLINICAL SIGNIFICANCE</w:t>
      </w:r>
      <w:r w:rsidR="004C2BF6" w:rsidRPr="001C3821">
        <w:rPr>
          <w:rFonts w:ascii="Arial" w:hAnsi="Arial" w:cs="Arial"/>
          <w:b/>
          <w:bCs/>
          <w:color w:val="00411A"/>
          <w:sz w:val="18"/>
          <w:szCs w:val="18"/>
        </w:rPr>
        <w:t xml:space="preserve"> </w:t>
      </w:r>
    </w:p>
    <w:p w14:paraId="1D66B626" w14:textId="77777777" w:rsidR="00F34C9A" w:rsidRPr="00F34C9A" w:rsidRDefault="00F34C9A" w:rsidP="00F34C9A">
      <w:pPr>
        <w:widowControl w:val="0"/>
        <w:overflowPunct w:val="0"/>
        <w:autoSpaceDE w:val="0"/>
        <w:autoSpaceDN w:val="0"/>
        <w:adjustRightInd w:val="0"/>
        <w:spacing w:after="0" w:line="240" w:lineRule="auto"/>
        <w:ind w:right="45"/>
        <w:jc w:val="both"/>
        <w:rPr>
          <w:rFonts w:ascii="Arial" w:hAnsi="Arial" w:cs="Arial"/>
          <w:color w:val="00411A"/>
          <w:sz w:val="16"/>
          <w:szCs w:val="16"/>
        </w:rPr>
      </w:pPr>
      <w:r w:rsidRPr="00F34C9A">
        <w:rPr>
          <w:rFonts w:ascii="Arial" w:hAnsi="Arial" w:cs="Arial"/>
          <w:color w:val="00411A"/>
          <w:sz w:val="16"/>
          <w:szCs w:val="16"/>
        </w:rPr>
        <w:t>Reagins are a group of antibodies against some components of the damage tissues from patients infected by Treponema pallidum, the agent which causes the syphilis.</w:t>
      </w:r>
      <w:r w:rsidR="00882D5D">
        <w:rPr>
          <w:rFonts w:ascii="Arial" w:hAnsi="Arial" w:cs="Arial"/>
          <w:color w:val="00411A"/>
          <w:sz w:val="16"/>
          <w:szCs w:val="16"/>
        </w:rPr>
        <w:t xml:space="preserve"> </w:t>
      </w:r>
      <w:r w:rsidRPr="00F34C9A">
        <w:rPr>
          <w:rFonts w:ascii="Arial" w:hAnsi="Arial" w:cs="Arial"/>
          <w:color w:val="00411A"/>
          <w:sz w:val="16"/>
          <w:szCs w:val="16"/>
        </w:rPr>
        <w:t xml:space="preserve">This microorganism produces some damage to the liver and heart, releasing some tissue fragments. Immunological patient system reacts producing </w:t>
      </w:r>
      <w:proofErr w:type="spellStart"/>
      <w:r w:rsidRPr="00F34C9A">
        <w:rPr>
          <w:rFonts w:ascii="Arial" w:hAnsi="Arial" w:cs="Arial"/>
          <w:color w:val="00411A"/>
          <w:sz w:val="16"/>
          <w:szCs w:val="16"/>
        </w:rPr>
        <w:t>reagins</w:t>
      </w:r>
      <w:proofErr w:type="spellEnd"/>
      <w:r w:rsidRPr="00F34C9A">
        <w:rPr>
          <w:rFonts w:ascii="Arial" w:hAnsi="Arial" w:cs="Arial"/>
          <w:color w:val="00411A"/>
          <w:sz w:val="16"/>
          <w:szCs w:val="16"/>
        </w:rPr>
        <w:t>, antibodies against these fragments.</w:t>
      </w:r>
    </w:p>
    <w:p w14:paraId="086685FB" w14:textId="77777777" w:rsidR="00F34C9A" w:rsidRDefault="00F34C9A" w:rsidP="00F34C9A">
      <w:pPr>
        <w:widowControl w:val="0"/>
        <w:overflowPunct w:val="0"/>
        <w:autoSpaceDE w:val="0"/>
        <w:autoSpaceDN w:val="0"/>
        <w:adjustRightInd w:val="0"/>
        <w:spacing w:after="0" w:line="240" w:lineRule="auto"/>
        <w:ind w:right="45"/>
        <w:jc w:val="both"/>
        <w:rPr>
          <w:rFonts w:ascii="Arial" w:hAnsi="Arial" w:cs="Arial"/>
          <w:color w:val="00411A"/>
          <w:sz w:val="16"/>
          <w:szCs w:val="16"/>
        </w:rPr>
      </w:pPr>
      <w:r w:rsidRPr="00F34C9A">
        <w:rPr>
          <w:rFonts w:ascii="Arial" w:hAnsi="Arial" w:cs="Arial"/>
          <w:color w:val="00411A"/>
          <w:sz w:val="16"/>
          <w:szCs w:val="16"/>
        </w:rPr>
        <w:t>The assay is useful to follow the antibiotic therapy answer.</w:t>
      </w:r>
    </w:p>
    <w:p w14:paraId="602EAE2C" w14:textId="77777777" w:rsidR="00F34C9A" w:rsidRPr="00EE62B9" w:rsidRDefault="00F34C9A" w:rsidP="00F34C9A">
      <w:pPr>
        <w:widowControl w:val="0"/>
        <w:overflowPunct w:val="0"/>
        <w:autoSpaceDE w:val="0"/>
        <w:autoSpaceDN w:val="0"/>
        <w:adjustRightInd w:val="0"/>
        <w:spacing w:after="0" w:line="240" w:lineRule="auto"/>
        <w:ind w:right="45"/>
        <w:jc w:val="both"/>
        <w:rPr>
          <w:rFonts w:ascii="Arial" w:hAnsi="Arial" w:cs="Arial"/>
          <w:color w:val="00411A"/>
          <w:sz w:val="10"/>
          <w:szCs w:val="10"/>
        </w:rPr>
      </w:pPr>
    </w:p>
    <w:p w14:paraId="79DCAC77" w14:textId="77777777" w:rsidR="00AF2CC3" w:rsidRPr="00B936AD" w:rsidRDefault="00AF2CC3" w:rsidP="0077734F">
      <w:pPr>
        <w:widowControl w:val="0"/>
        <w:autoSpaceDE w:val="0"/>
        <w:autoSpaceDN w:val="0"/>
        <w:adjustRightInd w:val="0"/>
        <w:spacing w:line="240" w:lineRule="auto"/>
        <w:ind w:right="45"/>
        <w:jc w:val="both"/>
        <w:rPr>
          <w:rFonts w:ascii="Arial" w:hAnsi="Arial" w:cs="Arial"/>
          <w:b/>
          <w:bCs/>
          <w:color w:val="00411A"/>
          <w:sz w:val="17"/>
          <w:szCs w:val="17"/>
        </w:rPr>
      </w:pPr>
      <w:r w:rsidRPr="001C3821">
        <w:rPr>
          <w:rFonts w:ascii="Arial" w:hAnsi="Arial" w:cs="Arial"/>
          <w:b/>
          <w:bCs/>
          <w:color w:val="00411A"/>
          <w:sz w:val="18"/>
          <w:szCs w:val="18"/>
        </w:rPr>
        <w:t>METHOD PRINCIPLE</w:t>
      </w:r>
      <w:r w:rsidR="004C2BF6">
        <w:rPr>
          <w:rFonts w:ascii="Arial" w:hAnsi="Arial" w:cs="Arial"/>
          <w:b/>
          <w:bCs/>
          <w:color w:val="00411A"/>
          <w:sz w:val="17"/>
          <w:szCs w:val="17"/>
        </w:rPr>
        <w:t xml:space="preserve"> </w:t>
      </w:r>
    </w:p>
    <w:p w14:paraId="21D1534F" w14:textId="77777777" w:rsidR="00E2389C" w:rsidRPr="00E2389C" w:rsidRDefault="001637BC" w:rsidP="00525C4A">
      <w:pPr>
        <w:jc w:val="both"/>
        <w:rPr>
          <w:rFonts w:asciiTheme="minorBidi" w:hAnsiTheme="minorBidi"/>
          <w:color w:val="00411A"/>
          <w:sz w:val="16"/>
          <w:szCs w:val="16"/>
        </w:rPr>
      </w:pPr>
      <w:proofErr w:type="spellStart"/>
      <w:r w:rsidRPr="00414C34">
        <w:rPr>
          <w:rFonts w:ascii="Arial" w:hAnsi="Arial" w:cs="Arial"/>
          <w:b/>
          <w:bCs/>
          <w:i/>
          <w:iCs/>
          <w:color w:val="00B050"/>
          <w:sz w:val="16"/>
          <w:szCs w:val="16"/>
        </w:rPr>
        <w:t>BioScien</w:t>
      </w:r>
      <w:proofErr w:type="spellEnd"/>
      <w:r w:rsidRPr="00E2389C">
        <w:rPr>
          <w:rFonts w:asciiTheme="minorBidi" w:hAnsiTheme="minorBidi"/>
          <w:color w:val="00411A"/>
          <w:sz w:val="16"/>
          <w:szCs w:val="16"/>
        </w:rPr>
        <w:t xml:space="preserve"> </w:t>
      </w:r>
      <w:r w:rsidR="008066CF" w:rsidRPr="008066CF">
        <w:rPr>
          <w:rFonts w:asciiTheme="minorBidi" w:hAnsiTheme="minorBidi"/>
          <w:color w:val="00411A"/>
          <w:sz w:val="16"/>
          <w:szCs w:val="16"/>
        </w:rPr>
        <w:t xml:space="preserve">RPR-carbon antigen is a non-treponemal preparation specially developed for the rapid detection and semi-quantitation by </w:t>
      </w:r>
      <w:proofErr w:type="spellStart"/>
      <w:r w:rsidR="008066CF" w:rsidRPr="008066CF">
        <w:rPr>
          <w:rFonts w:asciiTheme="minorBidi" w:hAnsiTheme="minorBidi"/>
          <w:color w:val="00411A"/>
          <w:sz w:val="16"/>
          <w:szCs w:val="16"/>
        </w:rPr>
        <w:t>coagglutination</w:t>
      </w:r>
      <w:proofErr w:type="spellEnd"/>
      <w:r w:rsidR="008066CF" w:rsidRPr="008066CF">
        <w:rPr>
          <w:rFonts w:asciiTheme="minorBidi" w:hAnsiTheme="minorBidi"/>
          <w:color w:val="00411A"/>
          <w:sz w:val="16"/>
          <w:szCs w:val="16"/>
        </w:rPr>
        <w:t xml:space="preserve"> on a slide </w:t>
      </w:r>
      <w:r w:rsidR="008066CF" w:rsidRPr="00EE62B9">
        <w:rPr>
          <w:rFonts w:asciiTheme="minorBidi" w:hAnsiTheme="minorBidi"/>
          <w:color w:val="00411A"/>
          <w:sz w:val="16"/>
          <w:szCs w:val="16"/>
        </w:rPr>
        <w:t xml:space="preserve">or microplate of plasma </w:t>
      </w:r>
      <w:proofErr w:type="spellStart"/>
      <w:r w:rsidR="008066CF" w:rsidRPr="00EE62B9">
        <w:rPr>
          <w:rFonts w:asciiTheme="minorBidi" w:hAnsiTheme="minorBidi"/>
          <w:color w:val="00411A"/>
          <w:sz w:val="16"/>
          <w:szCs w:val="16"/>
        </w:rPr>
        <w:t>reagins</w:t>
      </w:r>
      <w:proofErr w:type="spellEnd"/>
      <w:r w:rsidR="008066CF" w:rsidRPr="00EE62B9">
        <w:rPr>
          <w:rFonts w:asciiTheme="minorBidi" w:hAnsiTheme="minorBidi"/>
          <w:color w:val="00411A"/>
          <w:sz w:val="16"/>
          <w:szCs w:val="16"/>
        </w:rPr>
        <w:t>,</w:t>
      </w:r>
      <w:r w:rsidR="008066CF" w:rsidRPr="008066CF">
        <w:rPr>
          <w:rFonts w:asciiTheme="minorBidi" w:hAnsiTheme="minorBidi"/>
          <w:color w:val="00411A"/>
          <w:sz w:val="16"/>
          <w:szCs w:val="16"/>
        </w:rPr>
        <w:t xml:space="preserve"> a group of antibodies directed against tissue components produced by almost every patient infected with T. pallidum. The assay also known as rapid plasma </w:t>
      </w:r>
      <w:proofErr w:type="spellStart"/>
      <w:r w:rsidR="008066CF" w:rsidRPr="008066CF">
        <w:rPr>
          <w:rFonts w:asciiTheme="minorBidi" w:hAnsiTheme="minorBidi"/>
          <w:color w:val="00411A"/>
          <w:sz w:val="16"/>
          <w:szCs w:val="16"/>
        </w:rPr>
        <w:t>reagin</w:t>
      </w:r>
      <w:proofErr w:type="spellEnd"/>
      <w:r w:rsidR="008066CF" w:rsidRPr="008066CF">
        <w:rPr>
          <w:rFonts w:asciiTheme="minorBidi" w:hAnsiTheme="minorBidi"/>
          <w:color w:val="00411A"/>
          <w:sz w:val="16"/>
          <w:szCs w:val="16"/>
        </w:rPr>
        <w:t xml:space="preserve"> (RPR) is performed by testing the antigen –an association of lipid complexes and particulate carbon- against unknown samples. The presence or absence of a visible agglutination indicates the presence or absence of circulating antibodies in the samples tested</w:t>
      </w:r>
      <w:r w:rsidR="00631C88">
        <w:rPr>
          <w:rFonts w:asciiTheme="minorBidi" w:hAnsiTheme="minorBidi"/>
          <w:color w:val="00411A"/>
          <w:sz w:val="16"/>
          <w:szCs w:val="16"/>
        </w:rPr>
        <w:t>.</w:t>
      </w:r>
    </w:p>
    <w:p w14:paraId="7675BDC3" w14:textId="77777777" w:rsidR="002F4CC7" w:rsidRPr="0077734F" w:rsidRDefault="0050633E" w:rsidP="0077734F">
      <w:pPr>
        <w:widowControl w:val="0"/>
        <w:autoSpaceDE w:val="0"/>
        <w:autoSpaceDN w:val="0"/>
        <w:adjustRightInd w:val="0"/>
        <w:spacing w:line="240" w:lineRule="auto"/>
        <w:ind w:right="45"/>
        <w:jc w:val="both"/>
        <w:rPr>
          <w:rFonts w:ascii="Arial" w:hAnsi="Arial" w:cs="Arial"/>
          <w:b/>
          <w:bCs/>
          <w:color w:val="00411A"/>
          <w:sz w:val="18"/>
          <w:szCs w:val="18"/>
        </w:rPr>
      </w:pPr>
      <w:r w:rsidRPr="0077734F">
        <w:rPr>
          <w:rFonts w:ascii="Arial" w:hAnsi="Arial" w:cs="Arial"/>
          <w:b/>
          <w:bCs/>
          <w:color w:val="00411A"/>
          <w:sz w:val="18"/>
          <w:szCs w:val="18"/>
        </w:rPr>
        <w:t>REAGENT COMPOSITION</w:t>
      </w:r>
    </w:p>
    <w:tbl>
      <w:tblPr>
        <w:tblStyle w:val="TableGridLight1"/>
        <w:tblW w:w="4831" w:type="dxa"/>
        <w:tblInd w:w="108" w:type="dxa"/>
        <w:tblLook w:val="04A0" w:firstRow="1" w:lastRow="0" w:firstColumn="1" w:lastColumn="0" w:noHBand="0" w:noVBand="1"/>
      </w:tblPr>
      <w:tblGrid>
        <w:gridCol w:w="1705"/>
        <w:gridCol w:w="3126"/>
      </w:tblGrid>
      <w:tr w:rsidR="0077734F" w:rsidRPr="0077734F" w14:paraId="67163B48" w14:textId="77777777" w:rsidTr="00EE62B9">
        <w:trPr>
          <w:trHeight w:val="278"/>
        </w:trPr>
        <w:tc>
          <w:tcPr>
            <w:tcW w:w="1705" w:type="dxa"/>
            <w:vAlign w:val="center"/>
          </w:tcPr>
          <w:p w14:paraId="1DFDC74C" w14:textId="77777777" w:rsidR="00DB2262" w:rsidRPr="00F95AE7" w:rsidRDefault="00DB2262" w:rsidP="0077734F">
            <w:pPr>
              <w:widowControl w:val="0"/>
              <w:autoSpaceDE w:val="0"/>
              <w:autoSpaceDN w:val="0"/>
              <w:adjustRightInd w:val="0"/>
              <w:ind w:right="45"/>
              <w:jc w:val="both"/>
              <w:rPr>
                <w:rFonts w:ascii="Arial" w:hAnsi="Arial" w:cs="Arial"/>
                <w:b/>
                <w:bCs/>
                <w:color w:val="00411A"/>
                <w:sz w:val="16"/>
                <w:szCs w:val="16"/>
              </w:rPr>
            </w:pPr>
            <w:r w:rsidRPr="00F95AE7">
              <w:rPr>
                <w:rFonts w:ascii="Arial" w:hAnsi="Arial" w:cs="Arial"/>
                <w:b/>
                <w:bCs/>
                <w:color w:val="00411A"/>
                <w:sz w:val="16"/>
                <w:szCs w:val="16"/>
              </w:rPr>
              <w:t xml:space="preserve">Reagents: </w:t>
            </w:r>
          </w:p>
        </w:tc>
        <w:tc>
          <w:tcPr>
            <w:tcW w:w="3126" w:type="dxa"/>
            <w:vAlign w:val="center"/>
          </w:tcPr>
          <w:p w14:paraId="2BD35FFD" w14:textId="77777777" w:rsidR="00DB2262" w:rsidRPr="00F95AE7" w:rsidRDefault="00DB2262" w:rsidP="0077734F">
            <w:pPr>
              <w:widowControl w:val="0"/>
              <w:autoSpaceDE w:val="0"/>
              <w:autoSpaceDN w:val="0"/>
              <w:adjustRightInd w:val="0"/>
              <w:ind w:right="45"/>
              <w:jc w:val="both"/>
              <w:rPr>
                <w:rFonts w:ascii="Arial" w:hAnsi="Arial" w:cs="Arial"/>
                <w:color w:val="00411A"/>
                <w:sz w:val="16"/>
                <w:szCs w:val="16"/>
                <w:highlight w:val="yellow"/>
              </w:rPr>
            </w:pPr>
            <w:r w:rsidRPr="00F95AE7">
              <w:rPr>
                <w:rFonts w:ascii="Arial" w:hAnsi="Arial" w:cs="Arial"/>
                <w:b/>
                <w:bCs/>
                <w:color w:val="00411A"/>
                <w:sz w:val="16"/>
                <w:szCs w:val="16"/>
              </w:rPr>
              <w:t>Composition</w:t>
            </w:r>
          </w:p>
        </w:tc>
      </w:tr>
      <w:tr w:rsidR="0077734F" w:rsidRPr="0077734F" w14:paraId="1886AE54" w14:textId="77777777" w:rsidTr="00EE62B9">
        <w:trPr>
          <w:trHeight w:val="620"/>
        </w:trPr>
        <w:tc>
          <w:tcPr>
            <w:tcW w:w="1705" w:type="dxa"/>
          </w:tcPr>
          <w:p w14:paraId="5AED3935" w14:textId="77777777" w:rsidR="00DB2262" w:rsidRPr="00F95AE7" w:rsidRDefault="00D8073D" w:rsidP="0077734F">
            <w:pPr>
              <w:widowControl w:val="0"/>
              <w:autoSpaceDE w:val="0"/>
              <w:autoSpaceDN w:val="0"/>
              <w:adjustRightInd w:val="0"/>
              <w:ind w:right="45"/>
              <w:jc w:val="both"/>
              <w:rPr>
                <w:rFonts w:eastAsia="Arial" w:cs="Arial"/>
                <w:b/>
                <w:bCs/>
                <w:color w:val="00411A"/>
                <w:sz w:val="16"/>
                <w:szCs w:val="16"/>
              </w:rPr>
            </w:pPr>
            <w:r>
              <w:rPr>
                <w:rFonts w:ascii="Arial" w:hAnsi="Arial" w:cs="Arial"/>
                <w:b/>
                <w:bCs/>
                <w:color w:val="00411A"/>
                <w:sz w:val="16"/>
                <w:szCs w:val="16"/>
              </w:rPr>
              <w:t>RPR-carbon</w:t>
            </w:r>
            <w:r w:rsidR="00DB2262" w:rsidRPr="00F95AE7">
              <w:rPr>
                <w:rFonts w:ascii="Arial" w:hAnsi="Arial" w:cs="Arial"/>
                <w:b/>
                <w:bCs/>
                <w:color w:val="00411A"/>
                <w:sz w:val="16"/>
                <w:szCs w:val="16"/>
              </w:rPr>
              <w:t xml:space="preserve"> </w:t>
            </w:r>
          </w:p>
        </w:tc>
        <w:tc>
          <w:tcPr>
            <w:tcW w:w="3126" w:type="dxa"/>
            <w:vAlign w:val="center"/>
          </w:tcPr>
          <w:p w14:paraId="59B8905A" w14:textId="77777777" w:rsidR="00DB2262" w:rsidRPr="00631C88" w:rsidRDefault="00631C88" w:rsidP="00631C88">
            <w:pPr>
              <w:widowControl w:val="0"/>
              <w:autoSpaceDE w:val="0"/>
              <w:autoSpaceDN w:val="0"/>
              <w:adjustRightInd w:val="0"/>
              <w:ind w:right="45"/>
              <w:jc w:val="both"/>
              <w:rPr>
                <w:rFonts w:ascii="Arial" w:hAnsi="Arial" w:cs="Arial"/>
                <w:color w:val="00411A"/>
                <w:sz w:val="16"/>
                <w:szCs w:val="16"/>
              </w:rPr>
            </w:pPr>
            <w:r w:rsidRPr="00631C88">
              <w:rPr>
                <w:rFonts w:ascii="Arial" w:hAnsi="Arial" w:cs="Arial"/>
                <w:color w:val="00411A"/>
                <w:sz w:val="16"/>
                <w:szCs w:val="16"/>
              </w:rPr>
              <w:t>Carbon particles coated with a lipid complex, cardiolipin,</w:t>
            </w:r>
            <w:r>
              <w:rPr>
                <w:rFonts w:ascii="Arial" w:hAnsi="Arial" w:cs="Arial"/>
                <w:color w:val="00411A"/>
                <w:sz w:val="16"/>
                <w:szCs w:val="16"/>
              </w:rPr>
              <w:t xml:space="preserve"> </w:t>
            </w:r>
            <w:r w:rsidRPr="00631C88">
              <w:rPr>
                <w:rFonts w:ascii="Arial" w:hAnsi="Arial" w:cs="Arial"/>
                <w:color w:val="00411A"/>
                <w:sz w:val="16"/>
                <w:szCs w:val="16"/>
              </w:rPr>
              <w:t>lecithin and cholesterol in phosphate buffer 20 mmol/L.</w:t>
            </w:r>
            <w:r>
              <w:rPr>
                <w:rFonts w:ascii="Arial" w:hAnsi="Arial" w:cs="Arial"/>
                <w:color w:val="00411A"/>
                <w:sz w:val="16"/>
                <w:szCs w:val="16"/>
              </w:rPr>
              <w:t xml:space="preserve"> </w:t>
            </w:r>
            <w:r w:rsidRPr="00631C88">
              <w:rPr>
                <w:rFonts w:ascii="Arial" w:hAnsi="Arial" w:cs="Arial"/>
                <w:color w:val="00411A"/>
                <w:sz w:val="16"/>
                <w:szCs w:val="16"/>
              </w:rPr>
              <w:t>Preservative. pH, 7,0</w:t>
            </w:r>
            <w:r w:rsidR="000A4623" w:rsidRPr="000A4623">
              <w:rPr>
                <w:rFonts w:ascii="Arial" w:hAnsi="Arial" w:cs="Arial"/>
                <w:color w:val="00411A"/>
                <w:sz w:val="16"/>
                <w:szCs w:val="16"/>
              </w:rPr>
              <w:t>.</w:t>
            </w:r>
          </w:p>
        </w:tc>
      </w:tr>
      <w:tr w:rsidR="00DB2262" w:rsidRPr="0077734F" w14:paraId="08D5195F" w14:textId="77777777" w:rsidTr="00EE62B9">
        <w:trPr>
          <w:trHeight w:val="149"/>
        </w:trPr>
        <w:tc>
          <w:tcPr>
            <w:tcW w:w="1705" w:type="dxa"/>
          </w:tcPr>
          <w:p w14:paraId="01DA99FF" w14:textId="77777777" w:rsidR="00DB2262" w:rsidRPr="00EE62B9" w:rsidRDefault="00735C71" w:rsidP="00EE62B9">
            <w:pPr>
              <w:widowControl w:val="0"/>
              <w:autoSpaceDE w:val="0"/>
              <w:autoSpaceDN w:val="0"/>
              <w:adjustRightInd w:val="0"/>
              <w:ind w:right="45"/>
              <w:jc w:val="both"/>
              <w:rPr>
                <w:rFonts w:ascii="Arial" w:hAnsi="Arial" w:cs="Arial"/>
                <w:b/>
                <w:bCs/>
                <w:color w:val="00411A"/>
                <w:sz w:val="16"/>
                <w:szCs w:val="16"/>
              </w:rPr>
            </w:pPr>
            <w:r>
              <w:rPr>
                <w:rFonts w:ascii="Arial" w:hAnsi="Arial" w:cs="Arial"/>
                <w:b/>
                <w:bCs/>
                <w:color w:val="00411A"/>
                <w:sz w:val="16"/>
                <w:szCs w:val="16"/>
              </w:rPr>
              <w:t xml:space="preserve">Positive Control </w:t>
            </w:r>
            <w:r w:rsidR="00DB2262" w:rsidRPr="00F95AE7">
              <w:rPr>
                <w:rFonts w:ascii="Arial" w:hAnsi="Arial" w:cs="Arial"/>
                <w:color w:val="00411A"/>
                <w:sz w:val="12"/>
                <w:szCs w:val="12"/>
              </w:rPr>
              <w:t xml:space="preserve">      </w:t>
            </w:r>
          </w:p>
        </w:tc>
        <w:tc>
          <w:tcPr>
            <w:tcW w:w="3126" w:type="dxa"/>
          </w:tcPr>
          <w:p w14:paraId="3A527812" w14:textId="77777777" w:rsidR="00DB2262" w:rsidRPr="00F95AE7" w:rsidRDefault="000A4623" w:rsidP="00F95AE7">
            <w:pPr>
              <w:widowControl w:val="0"/>
              <w:autoSpaceDE w:val="0"/>
              <w:autoSpaceDN w:val="0"/>
              <w:adjustRightInd w:val="0"/>
              <w:ind w:right="-40"/>
              <w:jc w:val="both"/>
              <w:rPr>
                <w:rFonts w:cs="Arial"/>
                <w:b/>
                <w:bCs/>
                <w:color w:val="00411A"/>
                <w:sz w:val="16"/>
                <w:szCs w:val="16"/>
              </w:rPr>
            </w:pPr>
            <w:r w:rsidRPr="000A4623">
              <w:rPr>
                <w:rFonts w:ascii="Arial" w:hAnsi="Arial" w:cs="Arial"/>
                <w:color w:val="00411A"/>
                <w:sz w:val="16"/>
                <w:szCs w:val="16"/>
              </w:rPr>
              <w:t xml:space="preserve">Human serum with </w:t>
            </w:r>
            <w:proofErr w:type="spellStart"/>
            <w:r w:rsidR="00631C88" w:rsidRPr="00631C88">
              <w:rPr>
                <w:rFonts w:ascii="Arial" w:hAnsi="Arial" w:cs="Arial"/>
                <w:color w:val="00411A"/>
                <w:sz w:val="16"/>
                <w:szCs w:val="16"/>
              </w:rPr>
              <w:t>reagin</w:t>
            </w:r>
            <w:proofErr w:type="spellEnd"/>
            <w:r w:rsidR="00631C88" w:rsidRPr="00631C88">
              <w:rPr>
                <w:rFonts w:ascii="Arial" w:hAnsi="Arial" w:cs="Arial"/>
                <w:color w:val="00411A"/>
                <w:sz w:val="16"/>
                <w:szCs w:val="16"/>
              </w:rPr>
              <w:t xml:space="preserve"> titer ≥ 1/4.</w:t>
            </w:r>
          </w:p>
        </w:tc>
      </w:tr>
      <w:tr w:rsidR="000A4623" w:rsidRPr="0077734F" w14:paraId="6854A832" w14:textId="77777777" w:rsidTr="00EE62B9">
        <w:trPr>
          <w:trHeight w:val="109"/>
        </w:trPr>
        <w:tc>
          <w:tcPr>
            <w:tcW w:w="1705" w:type="dxa"/>
          </w:tcPr>
          <w:p w14:paraId="723AF8EC" w14:textId="77777777" w:rsidR="000A4623" w:rsidRPr="00F95AE7" w:rsidRDefault="000A4623" w:rsidP="00EE62B9">
            <w:pPr>
              <w:widowControl w:val="0"/>
              <w:autoSpaceDE w:val="0"/>
              <w:autoSpaceDN w:val="0"/>
              <w:adjustRightInd w:val="0"/>
              <w:ind w:right="45"/>
              <w:jc w:val="both"/>
              <w:rPr>
                <w:rFonts w:ascii="Arial" w:hAnsi="Arial" w:cs="Arial"/>
                <w:b/>
                <w:bCs/>
                <w:color w:val="00411A"/>
                <w:sz w:val="16"/>
                <w:szCs w:val="16"/>
              </w:rPr>
            </w:pPr>
            <w:r>
              <w:rPr>
                <w:rFonts w:ascii="Arial" w:hAnsi="Arial" w:cs="Arial"/>
                <w:b/>
                <w:bCs/>
                <w:color w:val="00411A"/>
                <w:sz w:val="16"/>
                <w:szCs w:val="16"/>
              </w:rPr>
              <w:t>Nega</w:t>
            </w:r>
            <w:r w:rsidR="00735C71">
              <w:rPr>
                <w:rFonts w:ascii="Arial" w:hAnsi="Arial" w:cs="Arial"/>
                <w:b/>
                <w:bCs/>
                <w:color w:val="00411A"/>
                <w:sz w:val="16"/>
                <w:szCs w:val="16"/>
              </w:rPr>
              <w:t xml:space="preserve">tive Control </w:t>
            </w:r>
            <w:r w:rsidRPr="00F95AE7">
              <w:rPr>
                <w:rFonts w:ascii="Arial" w:hAnsi="Arial" w:cs="Arial"/>
                <w:color w:val="00411A"/>
                <w:sz w:val="12"/>
                <w:szCs w:val="12"/>
              </w:rPr>
              <w:t xml:space="preserve"> </w:t>
            </w:r>
          </w:p>
        </w:tc>
        <w:tc>
          <w:tcPr>
            <w:tcW w:w="3126" w:type="dxa"/>
          </w:tcPr>
          <w:p w14:paraId="5B6C6467" w14:textId="77777777" w:rsidR="000A4623" w:rsidRPr="00F95AE7" w:rsidRDefault="000A4623" w:rsidP="000A4623">
            <w:pPr>
              <w:widowControl w:val="0"/>
              <w:autoSpaceDE w:val="0"/>
              <w:autoSpaceDN w:val="0"/>
              <w:adjustRightInd w:val="0"/>
              <w:ind w:right="-40"/>
              <w:jc w:val="both"/>
              <w:rPr>
                <w:rFonts w:ascii="Arial" w:hAnsi="Arial" w:cs="Arial"/>
                <w:color w:val="00411A"/>
                <w:sz w:val="16"/>
                <w:szCs w:val="16"/>
              </w:rPr>
            </w:pPr>
            <w:r w:rsidRPr="000A4623">
              <w:rPr>
                <w:rFonts w:ascii="Arial" w:hAnsi="Arial" w:cs="Arial"/>
                <w:color w:val="00411A"/>
                <w:sz w:val="16"/>
                <w:szCs w:val="16"/>
              </w:rPr>
              <w:t>Animal serum</w:t>
            </w:r>
            <w:r w:rsidR="00631C88">
              <w:rPr>
                <w:rFonts w:ascii="Arial" w:hAnsi="Arial" w:cs="Arial"/>
                <w:color w:val="00411A"/>
                <w:sz w:val="16"/>
                <w:szCs w:val="16"/>
              </w:rPr>
              <w:t>.</w:t>
            </w:r>
          </w:p>
        </w:tc>
      </w:tr>
    </w:tbl>
    <w:p w14:paraId="12C56BC5" w14:textId="77777777" w:rsidR="009675EA" w:rsidRDefault="000A4623" w:rsidP="0077734F">
      <w:pPr>
        <w:widowControl w:val="0"/>
        <w:overflowPunct w:val="0"/>
        <w:autoSpaceDE w:val="0"/>
        <w:autoSpaceDN w:val="0"/>
        <w:adjustRightInd w:val="0"/>
        <w:spacing w:after="0" w:line="240" w:lineRule="auto"/>
        <w:ind w:right="45"/>
        <w:jc w:val="both"/>
        <w:rPr>
          <w:rFonts w:ascii="Arial" w:hAnsi="Arial" w:cs="Arial"/>
          <w:color w:val="00411A"/>
          <w:sz w:val="16"/>
          <w:szCs w:val="16"/>
        </w:rPr>
      </w:pPr>
      <w:r>
        <w:rPr>
          <w:rFonts w:ascii="Arial" w:hAnsi="Arial" w:cs="Arial"/>
          <w:color w:val="00411A"/>
          <w:sz w:val="16"/>
          <w:szCs w:val="16"/>
        </w:rPr>
        <w:t xml:space="preserve">All reagents </w:t>
      </w:r>
      <w:r w:rsidRPr="000A4623">
        <w:rPr>
          <w:rFonts w:ascii="Arial" w:hAnsi="Arial" w:cs="Arial"/>
          <w:color w:val="00411A"/>
          <w:sz w:val="16"/>
          <w:szCs w:val="16"/>
        </w:rPr>
        <w:t xml:space="preserve">contain sodium </w:t>
      </w:r>
      <w:proofErr w:type="spellStart"/>
      <w:r w:rsidRPr="000A4623">
        <w:rPr>
          <w:rFonts w:ascii="Arial" w:hAnsi="Arial" w:cs="Arial"/>
          <w:color w:val="00411A"/>
          <w:sz w:val="16"/>
          <w:szCs w:val="16"/>
        </w:rPr>
        <w:t>azide</w:t>
      </w:r>
      <w:proofErr w:type="spellEnd"/>
      <w:r w:rsidRPr="000A4623">
        <w:rPr>
          <w:rFonts w:ascii="Arial" w:hAnsi="Arial" w:cs="Arial"/>
          <w:color w:val="00411A"/>
          <w:sz w:val="16"/>
          <w:szCs w:val="16"/>
        </w:rPr>
        <w:t xml:space="preserve"> (0.1%) as a preservative</w:t>
      </w:r>
      <w:r>
        <w:rPr>
          <w:rFonts w:ascii="Arial" w:hAnsi="Arial" w:cs="Arial"/>
          <w:color w:val="00411A"/>
          <w:sz w:val="16"/>
          <w:szCs w:val="16"/>
        </w:rPr>
        <w:t>.</w:t>
      </w:r>
    </w:p>
    <w:p w14:paraId="3AC423BB" w14:textId="77777777" w:rsidR="000A4623" w:rsidRPr="0077734F" w:rsidRDefault="000A4623" w:rsidP="0077734F">
      <w:pPr>
        <w:widowControl w:val="0"/>
        <w:overflowPunct w:val="0"/>
        <w:autoSpaceDE w:val="0"/>
        <w:autoSpaceDN w:val="0"/>
        <w:adjustRightInd w:val="0"/>
        <w:spacing w:after="0" w:line="240" w:lineRule="auto"/>
        <w:ind w:right="45"/>
        <w:jc w:val="both"/>
        <w:rPr>
          <w:rFonts w:ascii="Arial" w:hAnsi="Arial" w:cs="Arial"/>
          <w:color w:val="00411A"/>
          <w:sz w:val="16"/>
          <w:szCs w:val="16"/>
        </w:rPr>
      </w:pPr>
    </w:p>
    <w:p w14:paraId="119B9B7F" w14:textId="77777777" w:rsidR="009C09C9" w:rsidRPr="00F95AE7" w:rsidRDefault="005F5F8D" w:rsidP="0077734F">
      <w:pPr>
        <w:widowControl w:val="0"/>
        <w:autoSpaceDE w:val="0"/>
        <w:autoSpaceDN w:val="0"/>
        <w:adjustRightInd w:val="0"/>
        <w:spacing w:line="240" w:lineRule="auto"/>
        <w:ind w:right="45"/>
        <w:jc w:val="both"/>
        <w:rPr>
          <w:rFonts w:ascii="Arial" w:hAnsi="Arial" w:cs="Arial"/>
          <w:b/>
          <w:bCs/>
          <w:color w:val="00411A"/>
          <w:sz w:val="16"/>
          <w:szCs w:val="16"/>
        </w:rPr>
      </w:pPr>
      <w:r w:rsidRPr="00F95AE7">
        <w:rPr>
          <w:rFonts w:ascii="Arial" w:hAnsi="Arial" w:cs="Arial"/>
          <w:b/>
          <w:bCs/>
          <w:color w:val="00411A"/>
          <w:sz w:val="16"/>
          <w:szCs w:val="16"/>
        </w:rPr>
        <w:t>PRECAUTIONS AND WARNINGS</w:t>
      </w:r>
    </w:p>
    <w:p w14:paraId="19A91375" w14:textId="77777777" w:rsidR="00E822D1" w:rsidRPr="00F95AE7" w:rsidRDefault="00393C16" w:rsidP="0077734F">
      <w:pPr>
        <w:pStyle w:val="BodyText"/>
        <w:tabs>
          <w:tab w:val="left" w:pos="3874"/>
        </w:tabs>
        <w:ind w:left="0"/>
        <w:jc w:val="both"/>
        <w:rPr>
          <w:rFonts w:eastAsiaTheme="minorHAnsi" w:cs="Arial"/>
          <w:color w:val="00411A"/>
          <w:sz w:val="16"/>
          <w:szCs w:val="16"/>
        </w:rPr>
      </w:pPr>
      <w:r w:rsidRPr="00F95AE7">
        <w:rPr>
          <w:rFonts w:eastAsiaTheme="minorHAnsi" w:cs="Arial"/>
          <w:color w:val="00411A"/>
          <w:sz w:val="16"/>
          <w:szCs w:val="16"/>
        </w:rPr>
        <w:t xml:space="preserve">Reagent to be handled by entitled and professionally educated person. </w:t>
      </w:r>
      <w:r w:rsidR="00D03D19" w:rsidRPr="00F95AE7">
        <w:rPr>
          <w:rFonts w:cs="Arial"/>
          <w:color w:val="00411A"/>
          <w:sz w:val="16"/>
          <w:szCs w:val="16"/>
        </w:rPr>
        <w:t xml:space="preserve">Do not ingest or inhale as reagent (R) contains sodium </w:t>
      </w:r>
      <w:proofErr w:type="spellStart"/>
      <w:r w:rsidR="00D03D19" w:rsidRPr="00F95AE7">
        <w:rPr>
          <w:rFonts w:cs="Arial"/>
          <w:color w:val="00411A"/>
          <w:sz w:val="16"/>
          <w:szCs w:val="16"/>
        </w:rPr>
        <w:t>azide</w:t>
      </w:r>
      <w:proofErr w:type="spellEnd"/>
      <w:r w:rsidR="00D03D19" w:rsidRPr="00F95AE7">
        <w:rPr>
          <w:rFonts w:cs="Arial"/>
          <w:color w:val="00411A"/>
          <w:sz w:val="16"/>
          <w:szCs w:val="16"/>
        </w:rPr>
        <w:t xml:space="preserve"> which is classified as dangerous substance for environment.</w:t>
      </w:r>
    </w:p>
    <w:p w14:paraId="065C2B73" w14:textId="77777777" w:rsidR="0061431D" w:rsidRPr="000A4623" w:rsidRDefault="0061431D" w:rsidP="0077734F">
      <w:pPr>
        <w:autoSpaceDE w:val="0"/>
        <w:autoSpaceDN w:val="0"/>
        <w:adjustRightInd w:val="0"/>
        <w:spacing w:after="0" w:line="240" w:lineRule="auto"/>
        <w:jc w:val="both"/>
        <w:rPr>
          <w:rFonts w:ascii="Arial" w:hAnsi="Arial" w:cs="Arial"/>
          <w:color w:val="00411A"/>
          <w:sz w:val="8"/>
          <w:szCs w:val="8"/>
        </w:rPr>
      </w:pPr>
    </w:p>
    <w:p w14:paraId="18FB9A3F" w14:textId="77777777" w:rsidR="002B1831" w:rsidRPr="00F95AE7" w:rsidRDefault="00F27404" w:rsidP="0077734F">
      <w:pPr>
        <w:autoSpaceDE w:val="0"/>
        <w:autoSpaceDN w:val="0"/>
        <w:adjustRightInd w:val="0"/>
        <w:spacing w:after="0" w:line="240" w:lineRule="auto"/>
        <w:jc w:val="both"/>
        <w:rPr>
          <w:rFonts w:ascii="Arial" w:hAnsi="Arial" w:cs="Arial"/>
          <w:color w:val="00411A"/>
          <w:sz w:val="16"/>
          <w:szCs w:val="16"/>
        </w:rPr>
      </w:pPr>
      <w:r w:rsidRPr="00F95AE7">
        <w:rPr>
          <w:rFonts w:ascii="Arial" w:hAnsi="Arial" w:cs="Arial"/>
          <w:color w:val="00411A"/>
          <w:sz w:val="16"/>
          <w:szCs w:val="16"/>
        </w:rPr>
        <w:t>Good Laboratories practices using appropriate precautions should be followed in:</w:t>
      </w:r>
    </w:p>
    <w:p w14:paraId="07591099" w14:textId="194F4AA1" w:rsidR="00F27404" w:rsidRPr="00F95AE7" w:rsidRDefault="00F27404" w:rsidP="0077734F">
      <w:pPr>
        <w:pStyle w:val="ListParagraph"/>
        <w:widowControl w:val="0"/>
        <w:numPr>
          <w:ilvl w:val="0"/>
          <w:numId w:val="1"/>
        </w:numPr>
        <w:autoSpaceDE w:val="0"/>
        <w:autoSpaceDN w:val="0"/>
        <w:adjustRightInd w:val="0"/>
        <w:spacing w:line="240" w:lineRule="auto"/>
        <w:ind w:left="180" w:right="45" w:hanging="180"/>
        <w:jc w:val="both"/>
        <w:rPr>
          <w:rFonts w:ascii="Times New Roman" w:hAnsi="Times New Roman" w:cs="Times New Roman"/>
          <w:color w:val="00411A"/>
          <w:sz w:val="16"/>
          <w:szCs w:val="16"/>
        </w:rPr>
      </w:pPr>
      <w:r w:rsidRPr="00F95AE7">
        <w:rPr>
          <w:rFonts w:ascii="Arial" w:hAnsi="Arial" w:cs="Arial"/>
          <w:color w:val="00411A"/>
          <w:sz w:val="16"/>
          <w:szCs w:val="16"/>
        </w:rPr>
        <w:t xml:space="preserve">Wearing personnel protective equipment (overall, gloves, </w:t>
      </w:r>
      <w:r w:rsidR="00E70F1D" w:rsidRPr="00F95AE7">
        <w:rPr>
          <w:rFonts w:ascii="Arial" w:hAnsi="Arial" w:cs="Arial"/>
          <w:color w:val="00411A"/>
          <w:sz w:val="16"/>
          <w:szCs w:val="16"/>
        </w:rPr>
        <w:t>glasses,</w:t>
      </w:r>
      <w:r w:rsidRPr="00F95AE7">
        <w:rPr>
          <w:rFonts w:ascii="Arial" w:hAnsi="Arial" w:cs="Arial"/>
          <w:color w:val="00411A"/>
          <w:sz w:val="16"/>
          <w:szCs w:val="16"/>
        </w:rPr>
        <w:t>)</w:t>
      </w:r>
      <w:r w:rsidR="00023363" w:rsidRPr="00F95AE7">
        <w:rPr>
          <w:rFonts w:ascii="Arial" w:hAnsi="Arial" w:cs="Arial"/>
          <w:color w:val="00411A"/>
          <w:sz w:val="16"/>
          <w:szCs w:val="16"/>
        </w:rPr>
        <w:t>.</w:t>
      </w:r>
    </w:p>
    <w:p w14:paraId="7EDE6969" w14:textId="77777777" w:rsidR="00F27404" w:rsidRPr="00F95AE7" w:rsidRDefault="00F27404" w:rsidP="0077734F">
      <w:pPr>
        <w:pStyle w:val="ListParagraph"/>
        <w:widowControl w:val="0"/>
        <w:numPr>
          <w:ilvl w:val="0"/>
          <w:numId w:val="1"/>
        </w:numPr>
        <w:autoSpaceDE w:val="0"/>
        <w:autoSpaceDN w:val="0"/>
        <w:adjustRightInd w:val="0"/>
        <w:spacing w:line="240" w:lineRule="auto"/>
        <w:ind w:left="180" w:right="45" w:hanging="180"/>
        <w:jc w:val="both"/>
        <w:rPr>
          <w:rFonts w:ascii="Times New Roman" w:hAnsi="Times New Roman" w:cs="Times New Roman"/>
          <w:color w:val="00411A"/>
          <w:sz w:val="28"/>
          <w:szCs w:val="28"/>
        </w:rPr>
      </w:pPr>
      <w:r w:rsidRPr="00F95AE7">
        <w:rPr>
          <w:rFonts w:ascii="Arial" w:hAnsi="Arial" w:cs="Arial"/>
          <w:color w:val="00411A"/>
          <w:sz w:val="16"/>
          <w:szCs w:val="16"/>
        </w:rPr>
        <w:t>Do not pipette by mouth</w:t>
      </w:r>
      <w:r w:rsidR="00023363" w:rsidRPr="00F95AE7">
        <w:rPr>
          <w:rFonts w:ascii="Arial" w:hAnsi="Arial" w:cs="Arial"/>
          <w:color w:val="00411A"/>
          <w:sz w:val="16"/>
          <w:szCs w:val="16"/>
        </w:rPr>
        <w:t>.</w:t>
      </w:r>
    </w:p>
    <w:p w14:paraId="357EEB50" w14:textId="77777777" w:rsidR="00F82C96" w:rsidRPr="00F95AE7" w:rsidRDefault="00F82C96" w:rsidP="0077734F">
      <w:pPr>
        <w:pStyle w:val="ListParagraph"/>
        <w:widowControl w:val="0"/>
        <w:numPr>
          <w:ilvl w:val="0"/>
          <w:numId w:val="1"/>
        </w:numPr>
        <w:autoSpaceDE w:val="0"/>
        <w:autoSpaceDN w:val="0"/>
        <w:adjustRightInd w:val="0"/>
        <w:spacing w:line="240" w:lineRule="auto"/>
        <w:ind w:left="180" w:right="45" w:hanging="180"/>
        <w:jc w:val="both"/>
        <w:rPr>
          <w:rFonts w:ascii="Arial" w:hAnsi="Arial" w:cs="Arial"/>
          <w:color w:val="00411A"/>
          <w:sz w:val="16"/>
          <w:szCs w:val="16"/>
        </w:rPr>
      </w:pPr>
      <w:r w:rsidRPr="00F95AE7">
        <w:rPr>
          <w:rFonts w:ascii="Arial" w:hAnsi="Arial" w:cs="Arial"/>
          <w:color w:val="00411A"/>
          <w:sz w:val="16"/>
          <w:szCs w:val="16"/>
        </w:rPr>
        <w:t>In case of contact with eyes or skin; rinse immediately with plenty of soap and water. In case of severe injuries; seek medical advice immediately.</w:t>
      </w:r>
    </w:p>
    <w:p w14:paraId="611633CD" w14:textId="77777777" w:rsidR="00023363" w:rsidRPr="00F95AE7" w:rsidRDefault="00023363" w:rsidP="0077734F">
      <w:pPr>
        <w:pStyle w:val="ListParagraph"/>
        <w:widowControl w:val="0"/>
        <w:numPr>
          <w:ilvl w:val="0"/>
          <w:numId w:val="1"/>
        </w:numPr>
        <w:autoSpaceDE w:val="0"/>
        <w:autoSpaceDN w:val="0"/>
        <w:adjustRightInd w:val="0"/>
        <w:spacing w:after="0" w:line="240" w:lineRule="auto"/>
        <w:ind w:left="180" w:right="45" w:hanging="180"/>
        <w:jc w:val="both"/>
        <w:rPr>
          <w:rFonts w:ascii="Arial" w:hAnsi="Arial" w:cs="Arial"/>
          <w:color w:val="00411A"/>
          <w:sz w:val="16"/>
          <w:szCs w:val="16"/>
        </w:rPr>
      </w:pPr>
      <w:r w:rsidRPr="00F95AE7">
        <w:rPr>
          <w:rFonts w:ascii="Arial" w:hAnsi="Arial" w:cs="Arial"/>
          <w:color w:val="00411A"/>
          <w:sz w:val="16"/>
          <w:szCs w:val="16"/>
        </w:rPr>
        <w:t>Respect country requirement</w:t>
      </w:r>
      <w:r w:rsidR="007E0A92" w:rsidRPr="00F95AE7">
        <w:rPr>
          <w:rFonts w:ascii="Arial" w:hAnsi="Arial" w:cs="Arial"/>
          <w:color w:val="00411A"/>
          <w:sz w:val="16"/>
          <w:szCs w:val="16"/>
        </w:rPr>
        <w:t xml:space="preserve"> for waste disposal</w:t>
      </w:r>
      <w:r w:rsidRPr="00F95AE7">
        <w:rPr>
          <w:rFonts w:ascii="Arial" w:hAnsi="Arial" w:cs="Arial"/>
          <w:color w:val="00411A"/>
          <w:sz w:val="16"/>
          <w:szCs w:val="16"/>
        </w:rPr>
        <w:t>.</w:t>
      </w:r>
    </w:p>
    <w:p w14:paraId="2BCE3436" w14:textId="77777777" w:rsidR="00F02AB0" w:rsidRPr="00F95AE7" w:rsidRDefault="000C66DD" w:rsidP="0077734F">
      <w:pPr>
        <w:widowControl w:val="0"/>
        <w:autoSpaceDE w:val="0"/>
        <w:autoSpaceDN w:val="0"/>
        <w:adjustRightInd w:val="0"/>
        <w:spacing w:after="0" w:line="240" w:lineRule="auto"/>
        <w:ind w:left="180"/>
        <w:jc w:val="both"/>
        <w:rPr>
          <w:rFonts w:ascii="Arial" w:hAnsi="Arial" w:cs="Arial"/>
          <w:color w:val="00411A"/>
          <w:sz w:val="16"/>
          <w:szCs w:val="16"/>
        </w:rPr>
      </w:pPr>
      <w:r w:rsidRPr="00F95AE7">
        <w:rPr>
          <w:rFonts w:ascii="Arial" w:hAnsi="Arial" w:cs="Arial"/>
          <w:b/>
          <w:bCs/>
          <w:i/>
          <w:iCs/>
          <w:color w:val="00411A"/>
          <w:sz w:val="16"/>
          <w:szCs w:val="16"/>
        </w:rPr>
        <w:t>S56:</w:t>
      </w:r>
      <w:r w:rsidRPr="00F95AE7">
        <w:rPr>
          <w:rFonts w:ascii="Arial" w:hAnsi="Arial" w:cs="Arial"/>
          <w:color w:val="00411A"/>
          <w:sz w:val="16"/>
          <w:szCs w:val="16"/>
        </w:rPr>
        <w:t xml:space="preserve"> dispose of this material and its container at hazardous or </w:t>
      </w:r>
      <w:r w:rsidRPr="00F95AE7">
        <w:rPr>
          <w:rFonts w:ascii="Arial" w:hAnsi="Arial" w:cs="Arial"/>
          <w:color w:val="00411A"/>
          <w:sz w:val="16"/>
          <w:szCs w:val="16"/>
        </w:rPr>
        <w:br/>
        <w:t>special waste collection point.</w:t>
      </w:r>
      <w:r w:rsidR="00F02AB0" w:rsidRPr="00F95AE7">
        <w:rPr>
          <w:rFonts w:ascii="Arial" w:hAnsi="Arial" w:cs="Arial"/>
          <w:color w:val="00411A"/>
          <w:sz w:val="16"/>
          <w:szCs w:val="16"/>
        </w:rPr>
        <w:t xml:space="preserve"> </w:t>
      </w:r>
    </w:p>
    <w:p w14:paraId="20B5D54F" w14:textId="77777777" w:rsidR="00F02AB0" w:rsidRPr="00F95AE7" w:rsidRDefault="000C66DD" w:rsidP="0077734F">
      <w:pPr>
        <w:widowControl w:val="0"/>
        <w:autoSpaceDE w:val="0"/>
        <w:autoSpaceDN w:val="0"/>
        <w:adjustRightInd w:val="0"/>
        <w:spacing w:after="0" w:line="240" w:lineRule="auto"/>
        <w:ind w:left="180"/>
        <w:jc w:val="both"/>
        <w:rPr>
          <w:rFonts w:ascii="Arial" w:hAnsi="Arial" w:cs="Arial"/>
          <w:color w:val="00411A"/>
          <w:sz w:val="16"/>
          <w:szCs w:val="16"/>
        </w:rPr>
      </w:pPr>
      <w:r w:rsidRPr="00F95AE7">
        <w:rPr>
          <w:rFonts w:ascii="Arial" w:hAnsi="Arial" w:cs="Arial"/>
          <w:b/>
          <w:bCs/>
          <w:i/>
          <w:iCs/>
          <w:color w:val="00411A"/>
          <w:sz w:val="16"/>
          <w:szCs w:val="16"/>
        </w:rPr>
        <w:t>S57:</w:t>
      </w:r>
      <w:r w:rsidRPr="00F95AE7">
        <w:rPr>
          <w:rFonts w:ascii="Arial" w:hAnsi="Arial" w:cs="Arial"/>
          <w:color w:val="00411A"/>
          <w:sz w:val="16"/>
          <w:szCs w:val="16"/>
        </w:rPr>
        <w:t xml:space="preserve"> use appropriate container to avoid environmental contamination.</w:t>
      </w:r>
    </w:p>
    <w:p w14:paraId="7AC4FB6E" w14:textId="77777777" w:rsidR="000C66DD" w:rsidRPr="00F95AE7" w:rsidRDefault="000C66DD" w:rsidP="0077734F">
      <w:pPr>
        <w:widowControl w:val="0"/>
        <w:autoSpaceDE w:val="0"/>
        <w:autoSpaceDN w:val="0"/>
        <w:adjustRightInd w:val="0"/>
        <w:spacing w:after="0" w:line="240" w:lineRule="auto"/>
        <w:ind w:left="180"/>
        <w:jc w:val="both"/>
        <w:rPr>
          <w:rFonts w:ascii="Arial" w:hAnsi="Arial" w:cs="Arial"/>
          <w:color w:val="00411A"/>
          <w:sz w:val="16"/>
          <w:szCs w:val="16"/>
        </w:rPr>
      </w:pPr>
      <w:r w:rsidRPr="00F95AE7">
        <w:rPr>
          <w:rFonts w:ascii="Arial" w:hAnsi="Arial" w:cs="Arial"/>
          <w:b/>
          <w:bCs/>
          <w:i/>
          <w:iCs/>
          <w:color w:val="00411A"/>
          <w:sz w:val="16"/>
          <w:szCs w:val="16"/>
        </w:rPr>
        <w:t>S61:</w:t>
      </w:r>
      <w:r w:rsidRPr="00F95AE7">
        <w:rPr>
          <w:rFonts w:ascii="Arial" w:hAnsi="Arial" w:cs="Arial"/>
          <w:color w:val="00411A"/>
          <w:sz w:val="16"/>
          <w:szCs w:val="16"/>
        </w:rPr>
        <w:t xml:space="preserve"> avoid release in environment. </w:t>
      </w:r>
    </w:p>
    <w:p w14:paraId="71EEB2F4" w14:textId="77777777" w:rsidR="000C66DD" w:rsidRPr="00F95AE7" w:rsidRDefault="000C66DD" w:rsidP="0077734F">
      <w:pPr>
        <w:pStyle w:val="ListParagraph"/>
        <w:widowControl w:val="0"/>
        <w:autoSpaceDE w:val="0"/>
        <w:autoSpaceDN w:val="0"/>
        <w:adjustRightInd w:val="0"/>
        <w:spacing w:after="0" w:line="240" w:lineRule="auto"/>
        <w:ind w:left="180" w:right="45"/>
        <w:jc w:val="both"/>
        <w:rPr>
          <w:rFonts w:ascii="Arial" w:hAnsi="Arial" w:cs="Arial"/>
          <w:color w:val="00411A"/>
          <w:sz w:val="6"/>
          <w:szCs w:val="6"/>
        </w:rPr>
      </w:pPr>
    </w:p>
    <w:p w14:paraId="6D542E8D" w14:textId="77777777" w:rsidR="00F82C96" w:rsidRPr="00F95AE7" w:rsidRDefault="00F82C96" w:rsidP="0077734F">
      <w:pPr>
        <w:widowControl w:val="0"/>
        <w:overflowPunct w:val="0"/>
        <w:autoSpaceDE w:val="0"/>
        <w:autoSpaceDN w:val="0"/>
        <w:adjustRightInd w:val="0"/>
        <w:spacing w:after="0" w:line="204" w:lineRule="auto"/>
        <w:ind w:right="45"/>
        <w:jc w:val="both"/>
        <w:rPr>
          <w:rFonts w:ascii="Arial" w:hAnsi="Arial" w:cs="Arial"/>
          <w:color w:val="00411A"/>
          <w:sz w:val="16"/>
          <w:szCs w:val="16"/>
        </w:rPr>
      </w:pPr>
      <w:r w:rsidRPr="00F95AE7">
        <w:rPr>
          <w:rFonts w:ascii="Arial" w:hAnsi="Arial" w:cs="Arial"/>
          <w:color w:val="00411A"/>
          <w:sz w:val="16"/>
          <w:szCs w:val="16"/>
        </w:rPr>
        <w:t xml:space="preserve">For further information, refer to the </w:t>
      </w:r>
      <w:r w:rsidR="00D8073D">
        <w:rPr>
          <w:rFonts w:ascii="Arial" w:hAnsi="Arial" w:cs="Arial"/>
          <w:color w:val="00411A"/>
          <w:sz w:val="16"/>
          <w:szCs w:val="16"/>
        </w:rPr>
        <w:t>RPR</w:t>
      </w:r>
      <w:r w:rsidR="00396869" w:rsidRPr="00F95AE7">
        <w:rPr>
          <w:rFonts w:ascii="Arial" w:hAnsi="Arial" w:cs="Arial"/>
          <w:color w:val="00411A"/>
          <w:sz w:val="16"/>
          <w:szCs w:val="16"/>
        </w:rPr>
        <w:t xml:space="preserve"> </w:t>
      </w:r>
      <w:r w:rsidRPr="00F95AE7">
        <w:rPr>
          <w:rFonts w:ascii="Arial" w:hAnsi="Arial" w:cs="Arial"/>
          <w:color w:val="00411A"/>
          <w:sz w:val="16"/>
          <w:szCs w:val="16"/>
        </w:rPr>
        <w:t>reagent material safety data sheet.</w:t>
      </w:r>
    </w:p>
    <w:p w14:paraId="518AD76D" w14:textId="77777777" w:rsidR="00EE62B9" w:rsidRDefault="00EE62B9" w:rsidP="0077734F">
      <w:pPr>
        <w:widowControl w:val="0"/>
        <w:autoSpaceDE w:val="0"/>
        <w:autoSpaceDN w:val="0"/>
        <w:adjustRightInd w:val="0"/>
        <w:spacing w:line="240" w:lineRule="auto"/>
        <w:ind w:right="-90"/>
        <w:jc w:val="both"/>
        <w:rPr>
          <w:rFonts w:ascii="Arial" w:hAnsi="Arial" w:cs="Arial"/>
          <w:color w:val="00411A"/>
          <w:sz w:val="16"/>
          <w:szCs w:val="16"/>
        </w:rPr>
      </w:pPr>
    </w:p>
    <w:p w14:paraId="56774258" w14:textId="77777777" w:rsidR="008B7099" w:rsidRPr="008B7099" w:rsidRDefault="008B7099" w:rsidP="0077734F">
      <w:pPr>
        <w:widowControl w:val="0"/>
        <w:autoSpaceDE w:val="0"/>
        <w:autoSpaceDN w:val="0"/>
        <w:adjustRightInd w:val="0"/>
        <w:spacing w:line="240" w:lineRule="auto"/>
        <w:ind w:right="-90"/>
        <w:jc w:val="both"/>
        <w:rPr>
          <w:rFonts w:ascii="Arial" w:hAnsi="Arial" w:cs="Arial"/>
          <w:color w:val="00411A"/>
          <w:sz w:val="6"/>
          <w:szCs w:val="6"/>
        </w:rPr>
      </w:pPr>
    </w:p>
    <w:p w14:paraId="38390A54" w14:textId="77777777" w:rsidR="007A6A99" w:rsidRPr="007A6A99" w:rsidRDefault="007A6A99" w:rsidP="0077734F">
      <w:pPr>
        <w:widowControl w:val="0"/>
        <w:autoSpaceDE w:val="0"/>
        <w:autoSpaceDN w:val="0"/>
        <w:adjustRightInd w:val="0"/>
        <w:spacing w:line="240" w:lineRule="auto"/>
        <w:ind w:right="-90"/>
        <w:jc w:val="both"/>
        <w:rPr>
          <w:rFonts w:ascii="Arial" w:hAnsi="Arial" w:cs="Arial"/>
          <w:color w:val="00411A"/>
          <w:sz w:val="2"/>
          <w:szCs w:val="2"/>
        </w:rPr>
      </w:pPr>
    </w:p>
    <w:p w14:paraId="7F4E029E" w14:textId="77777777" w:rsidR="007E4DBF" w:rsidRPr="00F95AE7" w:rsidRDefault="007E4DBF" w:rsidP="0077734F">
      <w:pPr>
        <w:widowControl w:val="0"/>
        <w:autoSpaceDE w:val="0"/>
        <w:autoSpaceDN w:val="0"/>
        <w:adjustRightInd w:val="0"/>
        <w:spacing w:line="240" w:lineRule="auto"/>
        <w:ind w:right="-90"/>
        <w:jc w:val="both"/>
        <w:rPr>
          <w:rFonts w:ascii="Arial" w:hAnsi="Arial" w:cs="Arial"/>
          <w:b/>
          <w:bCs/>
          <w:color w:val="00411A"/>
          <w:sz w:val="18"/>
          <w:szCs w:val="18"/>
        </w:rPr>
      </w:pPr>
      <w:r w:rsidRPr="00F95AE7">
        <w:rPr>
          <w:rFonts w:ascii="Arial" w:hAnsi="Arial" w:cs="Arial"/>
          <w:b/>
          <w:bCs/>
          <w:color w:val="00411A"/>
          <w:sz w:val="18"/>
          <w:szCs w:val="18"/>
        </w:rPr>
        <w:t>REAGENT PREPARATION, STORAGE AND STABILITY</w:t>
      </w:r>
    </w:p>
    <w:p w14:paraId="6EC759E3" w14:textId="77777777" w:rsidR="00C51132" w:rsidRPr="00F95AE7" w:rsidRDefault="0018657D" w:rsidP="0077734F">
      <w:pPr>
        <w:widowControl w:val="0"/>
        <w:overflowPunct w:val="0"/>
        <w:autoSpaceDE w:val="0"/>
        <w:autoSpaceDN w:val="0"/>
        <w:adjustRightInd w:val="0"/>
        <w:spacing w:after="0" w:line="240" w:lineRule="auto"/>
        <w:ind w:right="45"/>
        <w:jc w:val="both"/>
        <w:rPr>
          <w:rFonts w:ascii="Arial" w:hAnsi="Arial" w:cs="Arial"/>
          <w:color w:val="00411A"/>
          <w:sz w:val="16"/>
          <w:szCs w:val="16"/>
        </w:rPr>
      </w:pPr>
      <w:proofErr w:type="spellStart"/>
      <w:r w:rsidRPr="00F95AE7">
        <w:rPr>
          <w:rFonts w:ascii="Arial" w:hAnsi="Arial" w:cs="Arial"/>
          <w:b/>
          <w:bCs/>
          <w:i/>
          <w:iCs/>
          <w:color w:val="00B050"/>
          <w:sz w:val="16"/>
          <w:szCs w:val="16"/>
        </w:rPr>
        <w:t>Bio</w:t>
      </w:r>
      <w:r w:rsidR="00C51132" w:rsidRPr="00F95AE7">
        <w:rPr>
          <w:rFonts w:ascii="Arial" w:hAnsi="Arial" w:cs="Arial"/>
          <w:b/>
          <w:bCs/>
          <w:i/>
          <w:iCs/>
          <w:color w:val="00B050"/>
          <w:sz w:val="16"/>
          <w:szCs w:val="16"/>
        </w:rPr>
        <w:t>S</w:t>
      </w:r>
      <w:r w:rsidRPr="00F95AE7">
        <w:rPr>
          <w:rFonts w:ascii="Arial" w:hAnsi="Arial" w:cs="Arial"/>
          <w:b/>
          <w:bCs/>
          <w:i/>
          <w:iCs/>
          <w:color w:val="00B050"/>
          <w:sz w:val="16"/>
          <w:szCs w:val="16"/>
        </w:rPr>
        <w:t>cien</w:t>
      </w:r>
      <w:proofErr w:type="spellEnd"/>
      <w:r w:rsidRPr="00F95AE7">
        <w:rPr>
          <w:rFonts w:ascii="Arial" w:hAnsi="Arial" w:cs="Arial"/>
          <w:color w:val="00411A"/>
          <w:sz w:val="16"/>
          <w:szCs w:val="16"/>
        </w:rPr>
        <w:t xml:space="preserve"> </w:t>
      </w:r>
      <w:r w:rsidR="00D8073D">
        <w:rPr>
          <w:rFonts w:ascii="Arial" w:hAnsi="Arial" w:cs="Arial"/>
          <w:color w:val="00411A"/>
          <w:sz w:val="16"/>
          <w:szCs w:val="16"/>
        </w:rPr>
        <w:t>RPR</w:t>
      </w:r>
      <w:r w:rsidR="00F73582" w:rsidRPr="00F95AE7">
        <w:rPr>
          <w:rFonts w:ascii="Arial" w:hAnsi="Arial" w:cs="Arial"/>
          <w:color w:val="00411A"/>
          <w:sz w:val="16"/>
          <w:szCs w:val="16"/>
        </w:rPr>
        <w:t xml:space="preserve"> </w:t>
      </w:r>
      <w:r w:rsidRPr="00F95AE7">
        <w:rPr>
          <w:rFonts w:ascii="Arial" w:hAnsi="Arial" w:cs="Arial"/>
          <w:color w:val="00411A"/>
          <w:sz w:val="16"/>
          <w:szCs w:val="16"/>
        </w:rPr>
        <w:t>reagent</w:t>
      </w:r>
      <w:r w:rsidR="00C51132" w:rsidRPr="00F95AE7">
        <w:rPr>
          <w:rFonts w:ascii="Arial" w:hAnsi="Arial" w:cs="Arial"/>
          <w:color w:val="00411A"/>
          <w:sz w:val="16"/>
          <w:szCs w:val="16"/>
        </w:rPr>
        <w:t xml:space="preserve"> is ready-to-use and is stable until expiration date stated on label when properly stored </w:t>
      </w:r>
      <w:r w:rsidR="0045519B" w:rsidRPr="00F95AE7">
        <w:rPr>
          <w:rFonts w:ascii="Arial" w:hAnsi="Arial" w:cs="Arial"/>
          <w:color w:val="00411A"/>
          <w:sz w:val="16"/>
          <w:szCs w:val="16"/>
        </w:rPr>
        <w:t>in an upright</w:t>
      </w:r>
      <w:r w:rsidR="0045519B" w:rsidRPr="0077734F">
        <w:rPr>
          <w:rFonts w:ascii="Arial" w:hAnsi="Arial" w:cs="Arial"/>
          <w:color w:val="00411A"/>
          <w:sz w:val="16"/>
          <w:szCs w:val="16"/>
        </w:rPr>
        <w:t xml:space="preserve"> </w:t>
      </w:r>
      <w:r w:rsidR="0045519B" w:rsidRPr="00F95AE7">
        <w:rPr>
          <w:rFonts w:ascii="Arial" w:hAnsi="Arial" w:cs="Arial"/>
          <w:color w:val="00411A"/>
          <w:sz w:val="16"/>
          <w:szCs w:val="16"/>
        </w:rPr>
        <w:t xml:space="preserve">position and </w:t>
      </w:r>
      <w:r w:rsidR="00C51132" w:rsidRPr="00F95AE7">
        <w:rPr>
          <w:rFonts w:ascii="Arial" w:hAnsi="Arial" w:cs="Arial"/>
          <w:color w:val="00411A"/>
          <w:sz w:val="16"/>
          <w:szCs w:val="16"/>
        </w:rPr>
        <w:t xml:space="preserve">refrigerated at 2-8°C (do not freeze). </w:t>
      </w:r>
    </w:p>
    <w:p w14:paraId="70D04848" w14:textId="77777777" w:rsidR="0079494F" w:rsidRPr="007A6A99" w:rsidRDefault="0079494F" w:rsidP="0077734F">
      <w:pPr>
        <w:widowControl w:val="0"/>
        <w:autoSpaceDE w:val="0"/>
        <w:autoSpaceDN w:val="0"/>
        <w:adjustRightInd w:val="0"/>
        <w:spacing w:after="0" w:line="240" w:lineRule="auto"/>
        <w:ind w:right="45"/>
        <w:jc w:val="both"/>
        <w:rPr>
          <w:rFonts w:ascii="Arial" w:hAnsi="Arial" w:cs="Arial"/>
          <w:b/>
          <w:bCs/>
          <w:i/>
          <w:iCs/>
          <w:color w:val="00411A"/>
          <w:sz w:val="2"/>
          <w:szCs w:val="2"/>
        </w:rPr>
      </w:pPr>
    </w:p>
    <w:p w14:paraId="0171E4E0" w14:textId="77777777" w:rsidR="007E4DBF" w:rsidRPr="00F95AE7" w:rsidRDefault="007E4DBF" w:rsidP="0077734F">
      <w:pPr>
        <w:widowControl w:val="0"/>
        <w:autoSpaceDE w:val="0"/>
        <w:autoSpaceDN w:val="0"/>
        <w:adjustRightInd w:val="0"/>
        <w:spacing w:after="0" w:line="240" w:lineRule="auto"/>
        <w:ind w:right="45"/>
        <w:jc w:val="both"/>
        <w:rPr>
          <w:rFonts w:ascii="Arial" w:hAnsi="Arial" w:cs="Arial"/>
          <w:b/>
          <w:bCs/>
          <w:i/>
          <w:iCs/>
          <w:color w:val="00411A"/>
          <w:sz w:val="17"/>
          <w:szCs w:val="17"/>
        </w:rPr>
      </w:pPr>
      <w:r w:rsidRPr="00F95AE7">
        <w:rPr>
          <w:rFonts w:ascii="Arial" w:hAnsi="Arial" w:cs="Arial"/>
          <w:b/>
          <w:bCs/>
          <w:i/>
          <w:iCs/>
          <w:color w:val="00411A"/>
          <w:sz w:val="17"/>
          <w:szCs w:val="17"/>
        </w:rPr>
        <w:t>Deterioration</w:t>
      </w:r>
    </w:p>
    <w:p w14:paraId="09661C73" w14:textId="77777777" w:rsidR="00E476C0" w:rsidRDefault="00F372BF" w:rsidP="0077734F">
      <w:pPr>
        <w:widowControl w:val="0"/>
        <w:autoSpaceDE w:val="0"/>
        <w:autoSpaceDN w:val="0"/>
        <w:adjustRightInd w:val="0"/>
        <w:spacing w:after="0" w:line="240" w:lineRule="auto"/>
        <w:ind w:right="45"/>
        <w:jc w:val="both"/>
        <w:rPr>
          <w:rFonts w:ascii="Arial" w:hAnsi="Arial" w:cs="Arial"/>
          <w:color w:val="00411A"/>
          <w:sz w:val="16"/>
          <w:szCs w:val="16"/>
        </w:rPr>
      </w:pPr>
      <w:r>
        <w:rPr>
          <w:rFonts w:ascii="Arial" w:hAnsi="Arial" w:cs="Arial"/>
          <w:color w:val="00411A"/>
          <w:sz w:val="16"/>
          <w:szCs w:val="16"/>
        </w:rPr>
        <w:t>P</w:t>
      </w:r>
      <w:r w:rsidRPr="00F372BF">
        <w:rPr>
          <w:rFonts w:ascii="Arial" w:hAnsi="Arial" w:cs="Arial"/>
          <w:color w:val="00411A"/>
          <w:sz w:val="16"/>
          <w:szCs w:val="16"/>
        </w:rPr>
        <w:t xml:space="preserve">articles and turbidity indicate deterioration and should not be used. </w:t>
      </w:r>
    </w:p>
    <w:p w14:paraId="2D5E2EAA" w14:textId="77777777" w:rsidR="00F372BF" w:rsidRPr="007A6A99" w:rsidRDefault="00F372BF" w:rsidP="0077734F">
      <w:pPr>
        <w:widowControl w:val="0"/>
        <w:autoSpaceDE w:val="0"/>
        <w:autoSpaceDN w:val="0"/>
        <w:adjustRightInd w:val="0"/>
        <w:spacing w:after="0" w:line="240" w:lineRule="auto"/>
        <w:ind w:right="45"/>
        <w:jc w:val="both"/>
        <w:rPr>
          <w:rFonts w:ascii="Arial" w:hAnsi="Arial" w:cs="Arial"/>
          <w:color w:val="00411A"/>
          <w:sz w:val="10"/>
          <w:szCs w:val="10"/>
        </w:rPr>
      </w:pPr>
    </w:p>
    <w:p w14:paraId="1130E84B" w14:textId="77777777" w:rsidR="00865C4D" w:rsidRPr="00F95AE7" w:rsidRDefault="00796940" w:rsidP="0077734F">
      <w:pPr>
        <w:widowControl w:val="0"/>
        <w:autoSpaceDE w:val="0"/>
        <w:autoSpaceDN w:val="0"/>
        <w:adjustRightInd w:val="0"/>
        <w:spacing w:line="240" w:lineRule="auto"/>
        <w:ind w:right="45"/>
        <w:jc w:val="both"/>
        <w:rPr>
          <w:rFonts w:ascii="Arial" w:hAnsi="Arial" w:cs="Arial"/>
          <w:b/>
          <w:bCs/>
          <w:color w:val="00411A"/>
          <w:sz w:val="17"/>
          <w:szCs w:val="17"/>
        </w:rPr>
      </w:pPr>
      <w:r w:rsidRPr="00F95AE7">
        <w:rPr>
          <w:rFonts w:ascii="Arial" w:hAnsi="Arial" w:cs="Arial"/>
          <w:b/>
          <w:bCs/>
          <w:color w:val="00411A"/>
          <w:sz w:val="18"/>
          <w:szCs w:val="18"/>
        </w:rPr>
        <w:t>SPECIMEN COLLECTION AND PRESERVATION</w:t>
      </w:r>
      <w:r w:rsidR="003A276F" w:rsidRPr="00F95AE7">
        <w:rPr>
          <w:rFonts w:ascii="Arial" w:hAnsi="Arial" w:cs="Arial"/>
          <w:b/>
          <w:bCs/>
          <w:color w:val="00411A"/>
          <w:sz w:val="18"/>
          <w:szCs w:val="18"/>
        </w:rPr>
        <w:t xml:space="preserve"> </w:t>
      </w:r>
    </w:p>
    <w:p w14:paraId="1C4C4DBE" w14:textId="77777777" w:rsidR="00D8073D" w:rsidRDefault="00D8073D" w:rsidP="00D8073D">
      <w:pPr>
        <w:widowControl w:val="0"/>
        <w:tabs>
          <w:tab w:val="left" w:pos="4680"/>
        </w:tabs>
        <w:autoSpaceDE w:val="0"/>
        <w:autoSpaceDN w:val="0"/>
        <w:adjustRightInd w:val="0"/>
        <w:spacing w:after="0" w:line="240" w:lineRule="auto"/>
        <w:ind w:right="45"/>
        <w:jc w:val="both"/>
        <w:rPr>
          <w:rFonts w:ascii="Arial" w:hAnsi="Arial" w:cs="Arial"/>
          <w:color w:val="00411A"/>
          <w:sz w:val="16"/>
          <w:szCs w:val="16"/>
        </w:rPr>
      </w:pPr>
      <w:r w:rsidRPr="00D8073D">
        <w:rPr>
          <w:rFonts w:ascii="Arial" w:hAnsi="Arial" w:cs="Arial"/>
          <w:color w:val="00411A"/>
          <w:sz w:val="16"/>
          <w:szCs w:val="16"/>
        </w:rPr>
        <w:t xml:space="preserve">Fresh serum or plasma. </w:t>
      </w:r>
    </w:p>
    <w:p w14:paraId="364F2E9B" w14:textId="69617CB3" w:rsidR="00A93951" w:rsidRDefault="00D8073D" w:rsidP="00D8073D">
      <w:pPr>
        <w:widowControl w:val="0"/>
        <w:tabs>
          <w:tab w:val="left" w:pos="4680"/>
        </w:tabs>
        <w:autoSpaceDE w:val="0"/>
        <w:autoSpaceDN w:val="0"/>
        <w:adjustRightInd w:val="0"/>
        <w:spacing w:after="0" w:line="240" w:lineRule="auto"/>
        <w:ind w:right="45"/>
        <w:jc w:val="both"/>
        <w:rPr>
          <w:rFonts w:ascii="Arial" w:hAnsi="Arial" w:cs="Arial"/>
          <w:color w:val="00411A"/>
          <w:sz w:val="16"/>
          <w:szCs w:val="16"/>
        </w:rPr>
      </w:pPr>
      <w:r w:rsidRPr="00D8073D">
        <w:rPr>
          <w:rFonts w:ascii="Arial" w:hAnsi="Arial" w:cs="Arial"/>
          <w:color w:val="00411A"/>
          <w:sz w:val="16"/>
          <w:szCs w:val="16"/>
        </w:rPr>
        <w:t xml:space="preserve">Stable 7 days at 2-8ºC or 3 months at –20ºC. The samples with presence of fibrin should be centrifuged before testing. Do not use highly </w:t>
      </w:r>
      <w:r w:rsidR="00E70F1D" w:rsidRPr="00D8073D">
        <w:rPr>
          <w:rFonts w:ascii="Arial" w:hAnsi="Arial" w:cs="Arial"/>
          <w:color w:val="00411A"/>
          <w:sz w:val="16"/>
          <w:szCs w:val="16"/>
        </w:rPr>
        <w:t>hemolyzed</w:t>
      </w:r>
      <w:r w:rsidRPr="00D8073D">
        <w:rPr>
          <w:rFonts w:ascii="Arial" w:hAnsi="Arial" w:cs="Arial"/>
          <w:color w:val="00411A"/>
          <w:sz w:val="16"/>
          <w:szCs w:val="16"/>
        </w:rPr>
        <w:t xml:space="preserve"> or lipemic samples.</w:t>
      </w:r>
    </w:p>
    <w:p w14:paraId="16BBB176" w14:textId="77777777" w:rsidR="00D8073D" w:rsidRPr="007A6A99" w:rsidRDefault="00D8073D" w:rsidP="0077734F">
      <w:pPr>
        <w:widowControl w:val="0"/>
        <w:autoSpaceDE w:val="0"/>
        <w:autoSpaceDN w:val="0"/>
        <w:adjustRightInd w:val="0"/>
        <w:spacing w:after="0" w:line="240" w:lineRule="auto"/>
        <w:ind w:right="45"/>
        <w:jc w:val="both"/>
        <w:rPr>
          <w:rFonts w:ascii="Arial" w:hAnsi="Arial" w:cs="Arial"/>
          <w:color w:val="00411A"/>
          <w:sz w:val="10"/>
          <w:szCs w:val="10"/>
        </w:rPr>
      </w:pPr>
    </w:p>
    <w:p w14:paraId="3993C00D" w14:textId="77777777" w:rsidR="00C41A72" w:rsidRPr="00F95AE7" w:rsidRDefault="00C41A72" w:rsidP="0077734F">
      <w:pPr>
        <w:widowControl w:val="0"/>
        <w:autoSpaceDE w:val="0"/>
        <w:autoSpaceDN w:val="0"/>
        <w:adjustRightInd w:val="0"/>
        <w:spacing w:line="240" w:lineRule="auto"/>
        <w:ind w:right="45"/>
        <w:jc w:val="both"/>
        <w:rPr>
          <w:rFonts w:ascii="Arial" w:hAnsi="Arial" w:cs="Arial"/>
          <w:b/>
          <w:bCs/>
          <w:color w:val="00411A"/>
          <w:sz w:val="18"/>
          <w:szCs w:val="18"/>
        </w:rPr>
      </w:pPr>
      <w:r w:rsidRPr="00F95AE7">
        <w:rPr>
          <w:rFonts w:ascii="Arial" w:hAnsi="Arial" w:cs="Arial"/>
          <w:b/>
          <w:bCs/>
          <w:color w:val="00411A"/>
          <w:sz w:val="18"/>
          <w:szCs w:val="18"/>
        </w:rPr>
        <w:t>EQUIPMENT REQUIRED NOT PROVIDED</w:t>
      </w:r>
    </w:p>
    <w:p w14:paraId="743B97CC" w14:textId="77777777" w:rsidR="00C41A72" w:rsidRPr="0077734F" w:rsidRDefault="00C41A72" w:rsidP="0077734F">
      <w:pPr>
        <w:pStyle w:val="ListParagraph"/>
        <w:widowControl w:val="0"/>
        <w:numPr>
          <w:ilvl w:val="0"/>
          <w:numId w:val="1"/>
        </w:numPr>
        <w:autoSpaceDE w:val="0"/>
        <w:autoSpaceDN w:val="0"/>
        <w:adjustRightInd w:val="0"/>
        <w:spacing w:line="240" w:lineRule="auto"/>
        <w:ind w:left="180" w:right="45" w:hanging="180"/>
        <w:jc w:val="both"/>
        <w:rPr>
          <w:rFonts w:ascii="Times New Roman" w:hAnsi="Times New Roman" w:cs="Times New Roman"/>
          <w:color w:val="00411A"/>
          <w:sz w:val="28"/>
          <w:szCs w:val="28"/>
        </w:rPr>
      </w:pPr>
      <w:r w:rsidRPr="0077734F">
        <w:rPr>
          <w:rFonts w:ascii="Arial" w:hAnsi="Arial" w:cs="Arial"/>
          <w:color w:val="00411A"/>
          <w:sz w:val="16"/>
          <w:szCs w:val="16"/>
        </w:rPr>
        <w:t>Sterile Syringe</w:t>
      </w:r>
    </w:p>
    <w:p w14:paraId="2D3B6E96" w14:textId="77777777" w:rsidR="00C41A72" w:rsidRPr="0077734F" w:rsidRDefault="00C41A72" w:rsidP="0077734F">
      <w:pPr>
        <w:pStyle w:val="ListParagraph"/>
        <w:widowControl w:val="0"/>
        <w:numPr>
          <w:ilvl w:val="0"/>
          <w:numId w:val="1"/>
        </w:numPr>
        <w:autoSpaceDE w:val="0"/>
        <w:autoSpaceDN w:val="0"/>
        <w:adjustRightInd w:val="0"/>
        <w:spacing w:line="240" w:lineRule="auto"/>
        <w:ind w:left="180" w:right="45" w:hanging="180"/>
        <w:jc w:val="both"/>
        <w:rPr>
          <w:rFonts w:ascii="Arial" w:hAnsi="Arial" w:cs="Arial"/>
          <w:color w:val="00411A"/>
          <w:sz w:val="16"/>
          <w:szCs w:val="16"/>
        </w:rPr>
      </w:pPr>
      <w:r w:rsidRPr="0077734F">
        <w:rPr>
          <w:rFonts w:ascii="Arial" w:hAnsi="Arial" w:cs="Arial"/>
          <w:color w:val="00411A"/>
          <w:sz w:val="16"/>
          <w:szCs w:val="16"/>
        </w:rPr>
        <w:t xml:space="preserve">Analytical tubes </w:t>
      </w:r>
    </w:p>
    <w:p w14:paraId="5C0E4589" w14:textId="77777777" w:rsidR="00754AEA" w:rsidRPr="0077734F" w:rsidRDefault="00C41A72" w:rsidP="0077734F">
      <w:pPr>
        <w:pStyle w:val="ListParagraph"/>
        <w:widowControl w:val="0"/>
        <w:numPr>
          <w:ilvl w:val="0"/>
          <w:numId w:val="1"/>
        </w:numPr>
        <w:autoSpaceDE w:val="0"/>
        <w:autoSpaceDN w:val="0"/>
        <w:adjustRightInd w:val="0"/>
        <w:spacing w:line="240" w:lineRule="auto"/>
        <w:ind w:left="180" w:right="45" w:hanging="180"/>
        <w:jc w:val="both"/>
        <w:rPr>
          <w:rFonts w:ascii="Arial" w:hAnsi="Arial" w:cs="Arial"/>
          <w:color w:val="00411A"/>
          <w:sz w:val="16"/>
          <w:szCs w:val="16"/>
        </w:rPr>
      </w:pPr>
      <w:r w:rsidRPr="0077734F">
        <w:rPr>
          <w:rFonts w:ascii="Arial" w:hAnsi="Arial" w:cs="Arial"/>
          <w:color w:val="00411A"/>
          <w:sz w:val="16"/>
          <w:szCs w:val="16"/>
        </w:rPr>
        <w:t xml:space="preserve">Centrifuge </w:t>
      </w:r>
    </w:p>
    <w:p w14:paraId="2A8E78D4" w14:textId="77777777" w:rsidR="00754AEA" w:rsidRPr="0077734F" w:rsidRDefault="00754AEA" w:rsidP="0077734F">
      <w:pPr>
        <w:pStyle w:val="ListParagraph"/>
        <w:widowControl w:val="0"/>
        <w:numPr>
          <w:ilvl w:val="0"/>
          <w:numId w:val="1"/>
        </w:numPr>
        <w:autoSpaceDE w:val="0"/>
        <w:autoSpaceDN w:val="0"/>
        <w:adjustRightInd w:val="0"/>
        <w:spacing w:line="240" w:lineRule="auto"/>
        <w:ind w:left="180" w:right="45" w:hanging="180"/>
        <w:jc w:val="both"/>
        <w:rPr>
          <w:rFonts w:ascii="Arial" w:hAnsi="Arial" w:cs="Arial"/>
          <w:color w:val="00411A"/>
          <w:sz w:val="16"/>
          <w:szCs w:val="16"/>
        </w:rPr>
      </w:pPr>
      <w:r w:rsidRPr="0077734F">
        <w:rPr>
          <w:rFonts w:ascii="Arial" w:hAnsi="Arial" w:cs="Arial"/>
          <w:color w:val="00411A"/>
          <w:sz w:val="16"/>
          <w:szCs w:val="16"/>
        </w:rPr>
        <w:t>Stop watch</w:t>
      </w:r>
    </w:p>
    <w:p w14:paraId="36BE319C" w14:textId="77777777" w:rsidR="00754AEA" w:rsidRPr="0077734F" w:rsidRDefault="00754AEA" w:rsidP="0077734F">
      <w:pPr>
        <w:pStyle w:val="ListParagraph"/>
        <w:widowControl w:val="0"/>
        <w:numPr>
          <w:ilvl w:val="0"/>
          <w:numId w:val="1"/>
        </w:numPr>
        <w:autoSpaceDE w:val="0"/>
        <w:autoSpaceDN w:val="0"/>
        <w:adjustRightInd w:val="0"/>
        <w:spacing w:line="240" w:lineRule="auto"/>
        <w:ind w:left="180" w:right="45" w:hanging="180"/>
        <w:jc w:val="both"/>
        <w:rPr>
          <w:rFonts w:ascii="Arial" w:hAnsi="Arial" w:cs="Arial"/>
          <w:color w:val="00411A"/>
          <w:sz w:val="16"/>
          <w:szCs w:val="16"/>
        </w:rPr>
      </w:pPr>
      <w:r w:rsidRPr="0077734F">
        <w:rPr>
          <w:rFonts w:ascii="Arial" w:hAnsi="Arial" w:cs="Arial"/>
          <w:color w:val="00411A"/>
          <w:sz w:val="16"/>
          <w:szCs w:val="16"/>
        </w:rPr>
        <w:t>Variable Micropipettes</w:t>
      </w:r>
    </w:p>
    <w:p w14:paraId="39820A49" w14:textId="77777777" w:rsidR="005053BB" w:rsidRPr="00F95AE7" w:rsidRDefault="00E619EC" w:rsidP="0077734F">
      <w:pPr>
        <w:widowControl w:val="0"/>
        <w:autoSpaceDE w:val="0"/>
        <w:autoSpaceDN w:val="0"/>
        <w:adjustRightInd w:val="0"/>
        <w:spacing w:line="240" w:lineRule="auto"/>
        <w:ind w:right="45"/>
        <w:jc w:val="both"/>
        <w:rPr>
          <w:rFonts w:ascii="Arial" w:hAnsi="Arial" w:cs="Arial"/>
          <w:b/>
          <w:bCs/>
          <w:color w:val="00411A"/>
          <w:sz w:val="18"/>
          <w:szCs w:val="18"/>
        </w:rPr>
      </w:pPr>
      <w:r w:rsidRPr="007A6A99">
        <w:rPr>
          <w:rFonts w:ascii="Arial" w:hAnsi="Arial" w:cs="Arial"/>
          <w:b/>
          <w:bCs/>
          <w:color w:val="00411A"/>
          <w:sz w:val="18"/>
          <w:szCs w:val="18"/>
        </w:rPr>
        <w:t>ASSAY</w:t>
      </w:r>
      <w:r w:rsidRPr="00F95AE7">
        <w:rPr>
          <w:rFonts w:ascii="Arial" w:hAnsi="Arial" w:cs="Arial"/>
          <w:b/>
          <w:bCs/>
          <w:color w:val="00411A"/>
          <w:sz w:val="18"/>
          <w:szCs w:val="18"/>
        </w:rPr>
        <w:t xml:space="preserve"> PROCEDURE</w:t>
      </w:r>
    </w:p>
    <w:p w14:paraId="4CD1597A" w14:textId="77777777" w:rsidR="006C431D" w:rsidRPr="00F95AE7" w:rsidRDefault="006C431D" w:rsidP="0077734F">
      <w:pPr>
        <w:widowControl w:val="0"/>
        <w:autoSpaceDE w:val="0"/>
        <w:autoSpaceDN w:val="0"/>
        <w:adjustRightInd w:val="0"/>
        <w:spacing w:after="0" w:line="240" w:lineRule="auto"/>
        <w:ind w:right="45"/>
        <w:jc w:val="both"/>
        <w:rPr>
          <w:rFonts w:ascii="Arial" w:hAnsi="Arial" w:cs="Arial"/>
          <w:color w:val="00411A"/>
          <w:sz w:val="16"/>
          <w:szCs w:val="16"/>
        </w:rPr>
      </w:pPr>
      <w:r w:rsidRPr="00F95AE7">
        <w:rPr>
          <w:rFonts w:ascii="Arial" w:hAnsi="Arial" w:cs="Arial"/>
          <w:color w:val="00411A"/>
          <w:sz w:val="16"/>
          <w:szCs w:val="16"/>
        </w:rPr>
        <w:t>Allow the reagents and samples to reach room temperature. The sensitivity of the test may be reduced at low temperatures</w:t>
      </w:r>
      <w:r w:rsidR="00A04A36" w:rsidRPr="00F95AE7">
        <w:rPr>
          <w:rFonts w:ascii="Arial" w:hAnsi="Arial" w:cs="Arial"/>
          <w:color w:val="00411A"/>
          <w:sz w:val="16"/>
          <w:szCs w:val="16"/>
        </w:rPr>
        <w:t>. Shake and mix well before dispensing</w:t>
      </w:r>
    </w:p>
    <w:p w14:paraId="166277B0" w14:textId="77777777" w:rsidR="005A077A" w:rsidRPr="007A6A99" w:rsidRDefault="005A077A" w:rsidP="0077734F">
      <w:pPr>
        <w:widowControl w:val="0"/>
        <w:overflowPunct w:val="0"/>
        <w:autoSpaceDE w:val="0"/>
        <w:autoSpaceDN w:val="0"/>
        <w:adjustRightInd w:val="0"/>
        <w:spacing w:after="0" w:line="240" w:lineRule="auto"/>
        <w:ind w:right="45"/>
        <w:jc w:val="both"/>
        <w:rPr>
          <w:rFonts w:ascii="Arial" w:hAnsi="Arial" w:cs="Arial"/>
          <w:color w:val="00411A"/>
          <w:sz w:val="4"/>
          <w:szCs w:val="4"/>
        </w:rPr>
      </w:pPr>
    </w:p>
    <w:p w14:paraId="5A9650A9" w14:textId="77777777" w:rsidR="00570939" w:rsidRPr="00F95AE7" w:rsidRDefault="00FB1B4B" w:rsidP="0077734F">
      <w:pPr>
        <w:widowControl w:val="0"/>
        <w:autoSpaceDE w:val="0"/>
        <w:autoSpaceDN w:val="0"/>
        <w:adjustRightInd w:val="0"/>
        <w:spacing w:after="0" w:line="240" w:lineRule="auto"/>
        <w:ind w:right="45"/>
        <w:jc w:val="both"/>
        <w:rPr>
          <w:rFonts w:ascii="Arial" w:hAnsi="Arial" w:cs="Arial"/>
          <w:b/>
          <w:bCs/>
          <w:i/>
          <w:iCs/>
          <w:color w:val="00411A"/>
          <w:sz w:val="17"/>
          <w:szCs w:val="17"/>
        </w:rPr>
      </w:pPr>
      <w:r w:rsidRPr="00F95AE7">
        <w:rPr>
          <w:rFonts w:ascii="Arial" w:hAnsi="Arial" w:cs="Arial"/>
          <w:b/>
          <w:bCs/>
          <w:i/>
          <w:iCs/>
          <w:color w:val="00411A"/>
          <w:sz w:val="17"/>
          <w:szCs w:val="17"/>
        </w:rPr>
        <w:t xml:space="preserve">Qualitative </w:t>
      </w:r>
      <w:r w:rsidR="00570939" w:rsidRPr="00F95AE7">
        <w:rPr>
          <w:rFonts w:ascii="Arial" w:hAnsi="Arial" w:cs="Arial"/>
          <w:b/>
          <w:bCs/>
          <w:i/>
          <w:iCs/>
          <w:color w:val="00411A"/>
          <w:sz w:val="17"/>
          <w:szCs w:val="17"/>
        </w:rPr>
        <w:t>procedure</w:t>
      </w:r>
    </w:p>
    <w:p w14:paraId="53A1464D" w14:textId="77777777" w:rsidR="00D400F4" w:rsidRPr="00F95AE7" w:rsidRDefault="00D400F4" w:rsidP="0077734F">
      <w:pPr>
        <w:pStyle w:val="Style1"/>
        <w:numPr>
          <w:ilvl w:val="0"/>
          <w:numId w:val="25"/>
        </w:numPr>
        <w:tabs>
          <w:tab w:val="clear" w:pos="216"/>
          <w:tab w:val="num" w:pos="90"/>
        </w:tabs>
        <w:kinsoku w:val="0"/>
        <w:autoSpaceDE/>
        <w:autoSpaceDN/>
        <w:adjustRightInd/>
        <w:ind w:left="180" w:right="72" w:hanging="180"/>
        <w:jc w:val="both"/>
        <w:rPr>
          <w:rFonts w:ascii="Arial" w:eastAsiaTheme="minorHAnsi" w:hAnsi="Arial" w:cs="Arial"/>
          <w:color w:val="00411A"/>
          <w:sz w:val="16"/>
          <w:szCs w:val="16"/>
        </w:rPr>
      </w:pPr>
      <w:r w:rsidRPr="00F95AE7">
        <w:rPr>
          <w:rFonts w:ascii="Arial" w:eastAsiaTheme="minorHAnsi" w:hAnsi="Arial" w:cs="Arial"/>
          <w:color w:val="00411A"/>
          <w:sz w:val="16"/>
          <w:szCs w:val="16"/>
        </w:rPr>
        <w:t>Identify each reaction circle of the slide test to make one positive control, one negative control and the desired number of samples respectively.</w:t>
      </w:r>
    </w:p>
    <w:p w14:paraId="6D12C8D1" w14:textId="7A7344B4" w:rsidR="00D400F4" w:rsidRPr="00F95AE7" w:rsidRDefault="00D400F4" w:rsidP="00EE62B9">
      <w:pPr>
        <w:pStyle w:val="Style1"/>
        <w:numPr>
          <w:ilvl w:val="0"/>
          <w:numId w:val="25"/>
        </w:numPr>
        <w:tabs>
          <w:tab w:val="clear" w:pos="216"/>
          <w:tab w:val="num" w:pos="90"/>
        </w:tabs>
        <w:kinsoku w:val="0"/>
        <w:ind w:left="180" w:right="72"/>
        <w:jc w:val="both"/>
        <w:rPr>
          <w:rFonts w:ascii="Arial" w:hAnsi="Arial" w:cs="Arial"/>
          <w:color w:val="00411A"/>
          <w:sz w:val="16"/>
          <w:szCs w:val="16"/>
        </w:rPr>
      </w:pPr>
      <w:r w:rsidRPr="00F95AE7">
        <w:rPr>
          <w:rFonts w:ascii="Arial" w:hAnsi="Arial" w:cs="Arial"/>
          <w:color w:val="00411A"/>
          <w:sz w:val="16"/>
          <w:szCs w:val="16"/>
        </w:rPr>
        <w:t xml:space="preserve">Place </w:t>
      </w:r>
      <w:r w:rsidRPr="00EE62B9">
        <w:rPr>
          <w:rFonts w:ascii="Arial" w:hAnsi="Arial" w:cs="Arial"/>
          <w:color w:val="00411A"/>
          <w:sz w:val="16"/>
          <w:szCs w:val="16"/>
        </w:rPr>
        <w:t>one drop</w:t>
      </w:r>
      <w:r w:rsidRPr="00F95AE7">
        <w:rPr>
          <w:rFonts w:ascii="Arial" w:hAnsi="Arial" w:cs="Arial"/>
          <w:color w:val="00411A"/>
          <w:sz w:val="16"/>
          <w:szCs w:val="16"/>
        </w:rPr>
        <w:t xml:space="preserve"> </w:t>
      </w:r>
      <w:r w:rsidR="00EE62B9">
        <w:rPr>
          <w:rFonts w:ascii="Arial" w:hAnsi="Arial" w:cs="Arial"/>
          <w:color w:val="00411A"/>
          <w:sz w:val="16"/>
          <w:szCs w:val="16"/>
        </w:rPr>
        <w:t xml:space="preserve">(50 </w:t>
      </w:r>
      <w:r w:rsidR="00EE62B9" w:rsidRPr="00EE62B9">
        <w:rPr>
          <w:rFonts w:ascii="Arial" w:hAnsi="Arial" w:cs="Arial"/>
          <w:color w:val="00411A"/>
          <w:sz w:val="16"/>
          <w:szCs w:val="16"/>
        </w:rPr>
        <w:t>µl)</w:t>
      </w:r>
      <w:r w:rsidR="00EE62B9" w:rsidRPr="00F95AE7">
        <w:rPr>
          <w:rFonts w:ascii="Arial" w:hAnsi="Arial" w:cs="Arial"/>
          <w:color w:val="00411A"/>
          <w:sz w:val="16"/>
          <w:szCs w:val="16"/>
        </w:rPr>
        <w:t xml:space="preserve"> </w:t>
      </w:r>
      <w:r w:rsidRPr="00F95AE7">
        <w:rPr>
          <w:rFonts w:ascii="Arial" w:hAnsi="Arial" w:cs="Arial"/>
          <w:color w:val="00411A"/>
          <w:sz w:val="16"/>
          <w:szCs w:val="16"/>
        </w:rPr>
        <w:t xml:space="preserve">of positive control reagents, </w:t>
      </w:r>
      <w:r w:rsidR="00EE62B9" w:rsidRPr="00EE62B9">
        <w:rPr>
          <w:rFonts w:ascii="Arial" w:hAnsi="Arial" w:cs="Arial"/>
          <w:color w:val="00411A"/>
          <w:sz w:val="16"/>
          <w:szCs w:val="16"/>
        </w:rPr>
        <w:t>one drop</w:t>
      </w:r>
      <w:r w:rsidR="00EE62B9" w:rsidRPr="00F95AE7">
        <w:rPr>
          <w:rFonts w:ascii="Arial" w:hAnsi="Arial" w:cs="Arial"/>
          <w:color w:val="00411A"/>
          <w:sz w:val="16"/>
          <w:szCs w:val="16"/>
        </w:rPr>
        <w:t xml:space="preserve"> </w:t>
      </w:r>
      <w:r w:rsidR="00EE62B9">
        <w:rPr>
          <w:rFonts w:ascii="Arial" w:hAnsi="Arial" w:cs="Arial"/>
          <w:color w:val="00411A"/>
          <w:sz w:val="16"/>
          <w:szCs w:val="16"/>
        </w:rPr>
        <w:t xml:space="preserve">(50 </w:t>
      </w:r>
      <w:r w:rsidR="00EE62B9" w:rsidRPr="00EE62B9">
        <w:rPr>
          <w:rFonts w:ascii="Arial" w:hAnsi="Arial" w:cs="Arial"/>
          <w:color w:val="00411A"/>
          <w:sz w:val="16"/>
          <w:szCs w:val="16"/>
        </w:rPr>
        <w:t>µl)</w:t>
      </w:r>
      <w:r w:rsidR="00EE62B9" w:rsidRPr="00F95AE7">
        <w:rPr>
          <w:rFonts w:ascii="Arial" w:hAnsi="Arial" w:cs="Arial"/>
          <w:color w:val="00411A"/>
          <w:sz w:val="16"/>
          <w:szCs w:val="16"/>
        </w:rPr>
        <w:t xml:space="preserve"> </w:t>
      </w:r>
      <w:r w:rsidR="00F049F7" w:rsidRPr="00F95AE7">
        <w:rPr>
          <w:rFonts w:ascii="Arial" w:hAnsi="Arial" w:cs="Arial"/>
          <w:color w:val="00411A"/>
          <w:sz w:val="16"/>
          <w:szCs w:val="16"/>
        </w:rPr>
        <w:t xml:space="preserve">of </w:t>
      </w:r>
      <w:r w:rsidR="00F049F7">
        <w:rPr>
          <w:rFonts w:ascii="Arial" w:hAnsi="Arial" w:cs="Arial"/>
          <w:color w:val="00411A"/>
          <w:sz w:val="16"/>
          <w:szCs w:val="16"/>
        </w:rPr>
        <w:t>nega</w:t>
      </w:r>
      <w:r w:rsidR="00F049F7" w:rsidRPr="00F95AE7">
        <w:rPr>
          <w:rFonts w:ascii="Arial" w:hAnsi="Arial" w:cs="Arial"/>
          <w:color w:val="00411A"/>
          <w:sz w:val="16"/>
          <w:szCs w:val="16"/>
        </w:rPr>
        <w:t xml:space="preserve">tive control reagents </w:t>
      </w:r>
      <w:r w:rsidRPr="00F95AE7">
        <w:rPr>
          <w:rFonts w:ascii="Arial" w:hAnsi="Arial" w:cs="Arial"/>
          <w:color w:val="00411A"/>
          <w:sz w:val="16"/>
          <w:szCs w:val="16"/>
        </w:rPr>
        <w:t xml:space="preserve">and </w:t>
      </w:r>
      <w:r w:rsidRPr="00EE62B9">
        <w:rPr>
          <w:rFonts w:ascii="Arial" w:hAnsi="Arial" w:cs="Arial"/>
          <w:color w:val="00411A"/>
          <w:sz w:val="16"/>
          <w:szCs w:val="16"/>
        </w:rPr>
        <w:t>one drop</w:t>
      </w:r>
      <w:r w:rsidR="00EE62B9">
        <w:rPr>
          <w:rFonts w:ascii="Arial" w:hAnsi="Arial" w:cs="Arial"/>
          <w:color w:val="00411A"/>
          <w:sz w:val="16"/>
          <w:szCs w:val="16"/>
        </w:rPr>
        <w:t xml:space="preserve"> (20 </w:t>
      </w:r>
      <w:r w:rsidR="00EE62B9" w:rsidRPr="00EE62B9">
        <w:rPr>
          <w:rFonts w:ascii="Arial" w:hAnsi="Arial" w:cs="Arial"/>
          <w:color w:val="00411A"/>
          <w:sz w:val="16"/>
          <w:szCs w:val="16"/>
        </w:rPr>
        <w:t>µl</w:t>
      </w:r>
      <w:r w:rsidR="00E70F1D" w:rsidRPr="00EE62B9">
        <w:rPr>
          <w:rFonts w:ascii="Arial" w:hAnsi="Arial" w:cs="Arial"/>
          <w:color w:val="00411A"/>
          <w:sz w:val="16"/>
          <w:szCs w:val="16"/>
        </w:rPr>
        <w:t>)</w:t>
      </w:r>
      <w:r w:rsidR="00E70F1D" w:rsidRPr="00F95AE7">
        <w:rPr>
          <w:rFonts w:ascii="Arial" w:hAnsi="Arial" w:cs="Arial"/>
          <w:color w:val="00411A"/>
          <w:sz w:val="16"/>
          <w:szCs w:val="16"/>
        </w:rPr>
        <w:t xml:space="preserve"> of</w:t>
      </w:r>
      <w:r w:rsidRPr="00F95AE7">
        <w:rPr>
          <w:rFonts w:ascii="Arial" w:hAnsi="Arial" w:cs="Arial"/>
          <w:color w:val="00411A"/>
          <w:sz w:val="16"/>
          <w:szCs w:val="16"/>
        </w:rPr>
        <w:t xml:space="preserve"> patient’s serum to be tested onto each reaction circles.</w:t>
      </w:r>
    </w:p>
    <w:p w14:paraId="04AEF9C2" w14:textId="77777777" w:rsidR="00D400F4" w:rsidRPr="00F95AE7" w:rsidRDefault="00D400F4" w:rsidP="0077734F">
      <w:pPr>
        <w:pStyle w:val="Style1"/>
        <w:numPr>
          <w:ilvl w:val="0"/>
          <w:numId w:val="25"/>
        </w:numPr>
        <w:tabs>
          <w:tab w:val="clear" w:pos="216"/>
          <w:tab w:val="num" w:pos="90"/>
        </w:tabs>
        <w:kinsoku w:val="0"/>
        <w:ind w:left="180" w:right="72"/>
        <w:jc w:val="both"/>
        <w:rPr>
          <w:rFonts w:ascii="Arial" w:hAnsi="Arial" w:cs="Arial"/>
          <w:color w:val="00411A"/>
          <w:sz w:val="16"/>
          <w:szCs w:val="16"/>
        </w:rPr>
      </w:pPr>
      <w:r w:rsidRPr="00F95AE7">
        <w:rPr>
          <w:rFonts w:ascii="Arial" w:hAnsi="Arial" w:cs="Arial"/>
          <w:color w:val="00411A"/>
          <w:sz w:val="16"/>
          <w:szCs w:val="16"/>
        </w:rPr>
        <w:t xml:space="preserve">Add </w:t>
      </w:r>
      <w:r w:rsidRPr="00EE62B9">
        <w:rPr>
          <w:rFonts w:ascii="Arial" w:hAnsi="Arial" w:cs="Arial"/>
          <w:color w:val="00411A"/>
          <w:sz w:val="16"/>
          <w:szCs w:val="16"/>
        </w:rPr>
        <w:t>one drop</w:t>
      </w:r>
      <w:r w:rsidRPr="00F95AE7">
        <w:rPr>
          <w:rFonts w:ascii="Arial" w:hAnsi="Arial" w:cs="Arial"/>
          <w:color w:val="00411A"/>
          <w:sz w:val="16"/>
          <w:szCs w:val="16"/>
        </w:rPr>
        <w:t xml:space="preserve"> of </w:t>
      </w:r>
      <w:r w:rsidR="004F0E00">
        <w:rPr>
          <w:rFonts w:ascii="Arial" w:hAnsi="Arial" w:cs="Arial"/>
          <w:color w:val="00411A"/>
          <w:sz w:val="16"/>
          <w:szCs w:val="16"/>
        </w:rPr>
        <w:t>RPR</w:t>
      </w:r>
      <w:r w:rsidR="00DE3AFC">
        <w:rPr>
          <w:rFonts w:ascii="Arial" w:hAnsi="Arial" w:cs="Arial"/>
          <w:color w:val="00411A"/>
          <w:sz w:val="16"/>
          <w:szCs w:val="16"/>
        </w:rPr>
        <w:t xml:space="preserve"> </w:t>
      </w:r>
      <w:r w:rsidR="00EE62B9">
        <w:rPr>
          <w:rFonts w:ascii="Arial" w:hAnsi="Arial" w:cs="Arial"/>
          <w:color w:val="00411A"/>
          <w:sz w:val="16"/>
          <w:szCs w:val="16"/>
        </w:rPr>
        <w:t xml:space="preserve">(20 </w:t>
      </w:r>
      <w:r w:rsidR="00DE3AFC" w:rsidRPr="00EE62B9">
        <w:rPr>
          <w:rFonts w:ascii="Arial" w:hAnsi="Arial" w:cs="Arial"/>
          <w:color w:val="00411A"/>
          <w:sz w:val="16"/>
          <w:szCs w:val="16"/>
        </w:rPr>
        <w:t>µl)</w:t>
      </w:r>
      <w:r w:rsidRPr="00F95AE7">
        <w:rPr>
          <w:rFonts w:ascii="Arial" w:hAnsi="Arial" w:cs="Arial"/>
          <w:color w:val="00411A"/>
          <w:sz w:val="16"/>
          <w:szCs w:val="16"/>
        </w:rPr>
        <w:t xml:space="preserve"> to the reaction circles containing positive controls, </w:t>
      </w:r>
      <w:r w:rsidR="009740E8">
        <w:rPr>
          <w:rFonts w:ascii="Arial" w:hAnsi="Arial" w:cs="Arial"/>
          <w:color w:val="00411A"/>
          <w:sz w:val="16"/>
          <w:szCs w:val="16"/>
        </w:rPr>
        <w:t>nega</w:t>
      </w:r>
      <w:r w:rsidR="009740E8" w:rsidRPr="00F95AE7">
        <w:rPr>
          <w:rFonts w:ascii="Arial" w:hAnsi="Arial" w:cs="Arial"/>
          <w:color w:val="00411A"/>
          <w:sz w:val="16"/>
          <w:szCs w:val="16"/>
        </w:rPr>
        <w:t xml:space="preserve">tive control </w:t>
      </w:r>
      <w:r w:rsidRPr="00F95AE7">
        <w:rPr>
          <w:rFonts w:ascii="Arial" w:hAnsi="Arial" w:cs="Arial"/>
          <w:color w:val="00411A"/>
          <w:sz w:val="16"/>
          <w:szCs w:val="16"/>
        </w:rPr>
        <w:t xml:space="preserve">and patient’s serum. </w:t>
      </w:r>
    </w:p>
    <w:p w14:paraId="47B03675" w14:textId="77777777" w:rsidR="00D400F4" w:rsidRPr="00F95AE7" w:rsidRDefault="00D400F4" w:rsidP="0077734F">
      <w:pPr>
        <w:pStyle w:val="Style1"/>
        <w:numPr>
          <w:ilvl w:val="0"/>
          <w:numId w:val="25"/>
        </w:numPr>
        <w:tabs>
          <w:tab w:val="clear" w:pos="216"/>
          <w:tab w:val="num" w:pos="90"/>
        </w:tabs>
        <w:kinsoku w:val="0"/>
        <w:ind w:left="180" w:right="72"/>
        <w:jc w:val="both"/>
        <w:rPr>
          <w:rFonts w:ascii="Arial" w:hAnsi="Arial" w:cs="Arial"/>
          <w:color w:val="00411A"/>
          <w:sz w:val="16"/>
          <w:szCs w:val="16"/>
        </w:rPr>
      </w:pPr>
      <w:r w:rsidRPr="00F95AE7">
        <w:rPr>
          <w:rFonts w:ascii="Arial" w:hAnsi="Arial" w:cs="Arial"/>
          <w:color w:val="00411A"/>
          <w:sz w:val="16"/>
          <w:szCs w:val="16"/>
        </w:rPr>
        <w:t xml:space="preserve">Mix contents of each circle uniformly over the entire circle with separate mixing sticks. </w:t>
      </w:r>
    </w:p>
    <w:p w14:paraId="4E25FC12" w14:textId="77777777" w:rsidR="00997F4F" w:rsidRPr="004F0E00" w:rsidRDefault="00D400F4" w:rsidP="0077734F">
      <w:pPr>
        <w:pStyle w:val="Style1"/>
        <w:numPr>
          <w:ilvl w:val="0"/>
          <w:numId w:val="25"/>
        </w:numPr>
        <w:tabs>
          <w:tab w:val="clear" w:pos="216"/>
          <w:tab w:val="num" w:pos="90"/>
        </w:tabs>
        <w:kinsoku w:val="0"/>
        <w:autoSpaceDE/>
        <w:autoSpaceDN/>
        <w:adjustRightInd/>
        <w:ind w:left="180" w:right="72"/>
        <w:jc w:val="both"/>
        <w:rPr>
          <w:rFonts w:ascii="Arial" w:eastAsiaTheme="minorHAnsi" w:hAnsi="Arial" w:cs="Arial"/>
          <w:color w:val="00411A"/>
          <w:sz w:val="16"/>
          <w:szCs w:val="16"/>
        </w:rPr>
      </w:pPr>
      <w:r w:rsidRPr="00F95AE7">
        <w:rPr>
          <w:rFonts w:ascii="Arial" w:hAnsi="Arial" w:cs="Arial"/>
          <w:color w:val="00411A"/>
          <w:sz w:val="16"/>
          <w:szCs w:val="16"/>
        </w:rPr>
        <w:t xml:space="preserve">Rock the slide gently back and forth, and observe for agglutination macroscopically at </w:t>
      </w:r>
      <w:r w:rsidR="004F0E00">
        <w:rPr>
          <w:rFonts w:ascii="Arial" w:hAnsi="Arial" w:cs="Arial"/>
          <w:color w:val="00411A"/>
          <w:sz w:val="16"/>
          <w:szCs w:val="16"/>
        </w:rPr>
        <w:t>8</w:t>
      </w:r>
      <w:r w:rsidRPr="00F95AE7">
        <w:rPr>
          <w:rFonts w:ascii="Arial" w:hAnsi="Arial" w:cs="Arial"/>
          <w:color w:val="00411A"/>
          <w:sz w:val="16"/>
          <w:szCs w:val="16"/>
        </w:rPr>
        <w:t xml:space="preserve"> minute.</w:t>
      </w:r>
    </w:p>
    <w:p w14:paraId="22442904" w14:textId="77777777" w:rsidR="004F0E00" w:rsidRPr="009740E8" w:rsidRDefault="004F0E00" w:rsidP="004F0E00">
      <w:pPr>
        <w:pStyle w:val="Style1"/>
        <w:kinsoku w:val="0"/>
        <w:autoSpaceDE/>
        <w:autoSpaceDN/>
        <w:adjustRightInd/>
        <w:ind w:left="180" w:right="72"/>
        <w:jc w:val="both"/>
        <w:rPr>
          <w:rFonts w:ascii="Arial" w:eastAsiaTheme="minorHAnsi" w:hAnsi="Arial" w:cs="Arial"/>
          <w:color w:val="00411A"/>
          <w:sz w:val="16"/>
          <w:szCs w:val="16"/>
        </w:rPr>
      </w:pPr>
      <w:r>
        <w:rPr>
          <w:rFonts w:ascii="Arial" w:hAnsi="Arial" w:cs="Arial"/>
          <w:color w:val="00411A"/>
          <w:sz w:val="16"/>
          <w:szCs w:val="16"/>
        </w:rPr>
        <w:t>False positive results could appear if the test is read later than 8 minutes.</w:t>
      </w:r>
    </w:p>
    <w:p w14:paraId="2BE63634" w14:textId="77777777" w:rsidR="009740E8" w:rsidRPr="00F95AE7" w:rsidRDefault="009740E8" w:rsidP="009740E8">
      <w:pPr>
        <w:pStyle w:val="Style1"/>
        <w:kinsoku w:val="0"/>
        <w:autoSpaceDE/>
        <w:autoSpaceDN/>
        <w:adjustRightInd/>
        <w:ind w:right="72"/>
        <w:jc w:val="both"/>
        <w:rPr>
          <w:rFonts w:ascii="Arial" w:eastAsiaTheme="minorHAnsi" w:hAnsi="Arial" w:cs="Arial"/>
          <w:color w:val="00411A"/>
          <w:sz w:val="16"/>
          <w:szCs w:val="16"/>
        </w:rPr>
      </w:pPr>
      <w:r w:rsidRPr="009740E8">
        <w:rPr>
          <w:rFonts w:ascii="Arial" w:eastAsiaTheme="minorHAnsi" w:hAnsi="Arial" w:cs="Arial"/>
          <w:color w:val="00411A"/>
          <w:sz w:val="16"/>
          <w:szCs w:val="16"/>
        </w:rPr>
        <w:t>* S</w:t>
      </w:r>
      <w:r w:rsidR="004F0E00">
        <w:rPr>
          <w:rFonts w:ascii="Arial" w:eastAsiaTheme="minorHAnsi" w:hAnsi="Arial" w:cs="Arial"/>
          <w:color w:val="00411A"/>
          <w:sz w:val="16"/>
          <w:szCs w:val="16"/>
        </w:rPr>
        <w:t>ample</w:t>
      </w:r>
      <w:r w:rsidRPr="009740E8">
        <w:rPr>
          <w:rFonts w:ascii="Arial" w:eastAsiaTheme="minorHAnsi" w:hAnsi="Arial" w:cs="Arial"/>
          <w:color w:val="00411A"/>
          <w:sz w:val="16"/>
          <w:szCs w:val="16"/>
        </w:rPr>
        <w:t xml:space="preserve"> that are positive in the screening test should be retested in the titration test (semi-quantitative test) to provide verification for borderline interpretations.</w:t>
      </w:r>
    </w:p>
    <w:p w14:paraId="39BA21C3" w14:textId="77777777" w:rsidR="00A03725" w:rsidRPr="007A6A99" w:rsidRDefault="00A03725" w:rsidP="0077734F">
      <w:pPr>
        <w:widowControl w:val="0"/>
        <w:autoSpaceDE w:val="0"/>
        <w:autoSpaceDN w:val="0"/>
        <w:adjustRightInd w:val="0"/>
        <w:spacing w:after="0" w:line="240" w:lineRule="auto"/>
        <w:jc w:val="both"/>
        <w:rPr>
          <w:rFonts w:ascii="Arial" w:hAnsi="Arial" w:cs="Arial"/>
          <w:color w:val="00411A"/>
          <w:sz w:val="4"/>
          <w:szCs w:val="4"/>
        </w:rPr>
      </w:pPr>
    </w:p>
    <w:p w14:paraId="34AE0A83" w14:textId="77777777" w:rsidR="00A03725" w:rsidRPr="00A03725" w:rsidRDefault="00A03725" w:rsidP="00A03725">
      <w:pPr>
        <w:widowControl w:val="0"/>
        <w:autoSpaceDE w:val="0"/>
        <w:autoSpaceDN w:val="0"/>
        <w:adjustRightInd w:val="0"/>
        <w:spacing w:after="0" w:line="240" w:lineRule="auto"/>
        <w:jc w:val="both"/>
        <w:rPr>
          <w:rFonts w:ascii="Arial" w:hAnsi="Arial" w:cs="Arial"/>
          <w:b/>
          <w:bCs/>
          <w:i/>
          <w:iCs/>
          <w:color w:val="00411A"/>
          <w:sz w:val="17"/>
          <w:szCs w:val="17"/>
        </w:rPr>
      </w:pPr>
      <w:r w:rsidRPr="00A03725">
        <w:rPr>
          <w:rFonts w:ascii="Arial" w:hAnsi="Arial" w:cs="Arial"/>
          <w:b/>
          <w:bCs/>
          <w:i/>
          <w:iCs/>
          <w:color w:val="00411A"/>
          <w:sz w:val="17"/>
          <w:szCs w:val="17"/>
        </w:rPr>
        <w:t>Qualitative Test in microplate (flat bottom)</w:t>
      </w:r>
    </w:p>
    <w:p w14:paraId="13D600CF" w14:textId="77777777" w:rsidR="00A03725" w:rsidRPr="00A03725" w:rsidRDefault="00A03725" w:rsidP="00A03725">
      <w:pPr>
        <w:widowControl w:val="0"/>
        <w:autoSpaceDE w:val="0"/>
        <w:autoSpaceDN w:val="0"/>
        <w:adjustRightInd w:val="0"/>
        <w:spacing w:after="0" w:line="240" w:lineRule="auto"/>
        <w:jc w:val="both"/>
        <w:rPr>
          <w:rFonts w:ascii="Arial" w:hAnsi="Arial" w:cs="Arial"/>
          <w:color w:val="00411A"/>
          <w:sz w:val="6"/>
          <w:szCs w:val="6"/>
        </w:rPr>
      </w:pPr>
    </w:p>
    <w:p w14:paraId="13E9C80A" w14:textId="5F5F4877" w:rsidR="00A03725" w:rsidRPr="00A03725" w:rsidRDefault="00A03725" w:rsidP="00A03725">
      <w:pPr>
        <w:widowControl w:val="0"/>
        <w:autoSpaceDE w:val="0"/>
        <w:autoSpaceDN w:val="0"/>
        <w:adjustRightInd w:val="0"/>
        <w:spacing w:after="0" w:line="240" w:lineRule="auto"/>
        <w:ind w:left="142" w:hanging="142"/>
        <w:jc w:val="both"/>
        <w:rPr>
          <w:rFonts w:ascii="Arial" w:hAnsi="Arial" w:cs="Arial"/>
          <w:color w:val="00411A"/>
          <w:sz w:val="16"/>
          <w:szCs w:val="16"/>
        </w:rPr>
      </w:pPr>
      <w:r>
        <w:rPr>
          <w:rFonts w:ascii="Arial" w:hAnsi="Arial" w:cs="Arial"/>
          <w:color w:val="00411A"/>
          <w:sz w:val="16"/>
          <w:szCs w:val="16"/>
        </w:rPr>
        <w:t xml:space="preserve">1.place 50 </w:t>
      </w:r>
      <w:r w:rsidRPr="00EE62B9">
        <w:rPr>
          <w:rFonts w:ascii="Arial" w:hAnsi="Arial" w:cs="Arial"/>
          <w:color w:val="00411A"/>
          <w:sz w:val="16"/>
          <w:szCs w:val="16"/>
        </w:rPr>
        <w:t>µl</w:t>
      </w:r>
      <w:r w:rsidRPr="00A03725">
        <w:rPr>
          <w:rFonts w:ascii="Arial" w:hAnsi="Arial" w:cs="Arial"/>
          <w:color w:val="00411A"/>
          <w:sz w:val="16"/>
          <w:szCs w:val="16"/>
        </w:rPr>
        <w:t xml:space="preserve"> of each sample into a separate well on the microplate. Use a separate tip for each sample and discard after use. Dispense 1 drop of </w:t>
      </w:r>
      <w:r w:rsidR="00E70F1D" w:rsidRPr="00A03725">
        <w:rPr>
          <w:rFonts w:ascii="Arial" w:hAnsi="Arial" w:cs="Arial"/>
          <w:color w:val="00411A"/>
          <w:sz w:val="16"/>
          <w:szCs w:val="16"/>
        </w:rPr>
        <w:t>each of</w:t>
      </w:r>
      <w:r w:rsidRPr="00A03725">
        <w:rPr>
          <w:rFonts w:ascii="Arial" w:hAnsi="Arial" w:cs="Arial"/>
          <w:color w:val="00411A"/>
          <w:sz w:val="16"/>
          <w:szCs w:val="16"/>
        </w:rPr>
        <w:t xml:space="preserve"> the two serum controls into two additional wells.</w:t>
      </w:r>
    </w:p>
    <w:p w14:paraId="0AABDC03" w14:textId="5B9AA885" w:rsidR="00A03725" w:rsidRPr="00A03725" w:rsidRDefault="00A03725" w:rsidP="00A03725">
      <w:pPr>
        <w:widowControl w:val="0"/>
        <w:autoSpaceDE w:val="0"/>
        <w:autoSpaceDN w:val="0"/>
        <w:adjustRightInd w:val="0"/>
        <w:spacing w:after="0" w:line="240" w:lineRule="auto"/>
        <w:ind w:left="142" w:hanging="142"/>
        <w:jc w:val="both"/>
        <w:rPr>
          <w:rFonts w:ascii="Arial" w:hAnsi="Arial" w:cs="Arial"/>
          <w:color w:val="00411A"/>
          <w:sz w:val="16"/>
          <w:szCs w:val="16"/>
        </w:rPr>
      </w:pPr>
      <w:r>
        <w:rPr>
          <w:rFonts w:ascii="Arial" w:hAnsi="Arial" w:cs="Arial"/>
          <w:color w:val="00411A"/>
          <w:sz w:val="16"/>
          <w:szCs w:val="16"/>
        </w:rPr>
        <w:t>2.</w:t>
      </w:r>
      <w:r w:rsidRPr="00A03725">
        <w:rPr>
          <w:rFonts w:ascii="Arial" w:hAnsi="Arial" w:cs="Arial"/>
          <w:color w:val="00411A"/>
          <w:sz w:val="16"/>
          <w:szCs w:val="16"/>
        </w:rPr>
        <w:t>Dispense 1 drop of antigen</w:t>
      </w:r>
      <w:r>
        <w:rPr>
          <w:rFonts w:ascii="Arial" w:hAnsi="Arial" w:cs="Arial"/>
          <w:color w:val="00411A"/>
          <w:sz w:val="16"/>
          <w:szCs w:val="16"/>
        </w:rPr>
        <w:t xml:space="preserve"> (20 </w:t>
      </w:r>
      <w:r w:rsidRPr="00EE62B9">
        <w:rPr>
          <w:rFonts w:ascii="Arial" w:hAnsi="Arial" w:cs="Arial"/>
          <w:color w:val="00411A"/>
          <w:sz w:val="16"/>
          <w:szCs w:val="16"/>
        </w:rPr>
        <w:t>µl</w:t>
      </w:r>
      <w:r w:rsidR="00E70F1D" w:rsidRPr="00EE62B9">
        <w:rPr>
          <w:rFonts w:ascii="Arial" w:hAnsi="Arial" w:cs="Arial"/>
          <w:color w:val="00411A"/>
          <w:sz w:val="16"/>
          <w:szCs w:val="16"/>
        </w:rPr>
        <w:t>)</w:t>
      </w:r>
      <w:r w:rsidR="00E70F1D" w:rsidRPr="00F95AE7">
        <w:rPr>
          <w:rFonts w:ascii="Arial" w:hAnsi="Arial" w:cs="Arial"/>
          <w:color w:val="00411A"/>
          <w:sz w:val="16"/>
          <w:szCs w:val="16"/>
        </w:rPr>
        <w:t xml:space="preserve"> </w:t>
      </w:r>
      <w:r w:rsidR="00E70F1D" w:rsidRPr="00A03725">
        <w:rPr>
          <w:rFonts w:ascii="Arial" w:hAnsi="Arial" w:cs="Arial"/>
          <w:color w:val="00411A"/>
          <w:sz w:val="16"/>
          <w:szCs w:val="16"/>
        </w:rPr>
        <w:t>in</w:t>
      </w:r>
      <w:r w:rsidRPr="00A03725">
        <w:rPr>
          <w:rFonts w:ascii="Arial" w:hAnsi="Arial" w:cs="Arial"/>
          <w:color w:val="00411A"/>
          <w:sz w:val="16"/>
          <w:szCs w:val="16"/>
        </w:rPr>
        <w:t xml:space="preserve"> each well of the microplate that contain the samples to be tested.</w:t>
      </w:r>
    </w:p>
    <w:p w14:paraId="7E24114A" w14:textId="77777777" w:rsidR="00A03725" w:rsidRPr="00A03725" w:rsidRDefault="00A03725" w:rsidP="00A03725">
      <w:pPr>
        <w:widowControl w:val="0"/>
        <w:autoSpaceDE w:val="0"/>
        <w:autoSpaceDN w:val="0"/>
        <w:adjustRightInd w:val="0"/>
        <w:spacing w:after="0" w:line="240" w:lineRule="auto"/>
        <w:ind w:left="142" w:hanging="142"/>
        <w:jc w:val="both"/>
        <w:rPr>
          <w:rFonts w:ascii="Arial" w:hAnsi="Arial" w:cs="Arial"/>
          <w:color w:val="00411A"/>
          <w:sz w:val="16"/>
          <w:szCs w:val="16"/>
        </w:rPr>
      </w:pPr>
      <w:r>
        <w:rPr>
          <w:rFonts w:ascii="Arial" w:hAnsi="Arial" w:cs="Arial"/>
          <w:color w:val="00411A"/>
          <w:sz w:val="16"/>
          <w:szCs w:val="16"/>
        </w:rPr>
        <w:t>3.</w:t>
      </w:r>
      <w:r w:rsidRPr="00A03725">
        <w:rPr>
          <w:rFonts w:ascii="Arial" w:hAnsi="Arial" w:cs="Arial"/>
          <w:color w:val="00411A"/>
          <w:sz w:val="16"/>
          <w:szCs w:val="16"/>
        </w:rPr>
        <w:t>Place the microplate on a mechanical rotator and rotate at 200</w:t>
      </w:r>
      <w:r w:rsidRPr="00A03725">
        <w:rPr>
          <w:rFonts w:ascii="Arial" w:hAnsi="Arial" w:cs="Arial"/>
          <w:color w:val="00411A"/>
          <w:sz w:val="16"/>
          <w:szCs w:val="16"/>
          <w:u w:val="single"/>
        </w:rPr>
        <w:t>+</w:t>
      </w:r>
      <w:r>
        <w:rPr>
          <w:rFonts w:ascii="Arial" w:hAnsi="Arial" w:cs="Arial"/>
          <w:color w:val="00411A"/>
          <w:sz w:val="16"/>
          <w:szCs w:val="16"/>
        </w:rPr>
        <w:t xml:space="preserve">50 </w:t>
      </w:r>
      <w:proofErr w:type="spellStart"/>
      <w:r>
        <w:rPr>
          <w:rFonts w:ascii="Arial" w:hAnsi="Arial" w:cs="Arial"/>
          <w:color w:val="00411A"/>
          <w:sz w:val="16"/>
          <w:szCs w:val="16"/>
        </w:rPr>
        <w:t>r.p.m</w:t>
      </w:r>
      <w:proofErr w:type="spellEnd"/>
      <w:r>
        <w:rPr>
          <w:rFonts w:ascii="Arial" w:hAnsi="Arial" w:cs="Arial"/>
          <w:color w:val="00411A"/>
          <w:sz w:val="16"/>
          <w:szCs w:val="16"/>
        </w:rPr>
        <w:t xml:space="preserve">. for </w:t>
      </w:r>
      <w:r w:rsidRPr="00A03725">
        <w:rPr>
          <w:rFonts w:ascii="Arial" w:hAnsi="Arial" w:cs="Arial"/>
          <w:color w:val="00411A"/>
          <w:sz w:val="16"/>
          <w:szCs w:val="16"/>
        </w:rPr>
        <w:t>20 minutes.</w:t>
      </w:r>
    </w:p>
    <w:p w14:paraId="48B8388C" w14:textId="77777777" w:rsidR="00A03725" w:rsidRDefault="00A03725" w:rsidP="00A03725">
      <w:pPr>
        <w:widowControl w:val="0"/>
        <w:autoSpaceDE w:val="0"/>
        <w:autoSpaceDN w:val="0"/>
        <w:adjustRightInd w:val="0"/>
        <w:spacing w:after="0" w:line="240" w:lineRule="auto"/>
        <w:ind w:left="142" w:hanging="142"/>
        <w:jc w:val="both"/>
        <w:rPr>
          <w:rFonts w:ascii="Arial" w:hAnsi="Arial" w:cs="Arial"/>
          <w:color w:val="00411A"/>
          <w:sz w:val="16"/>
          <w:szCs w:val="16"/>
        </w:rPr>
      </w:pPr>
      <w:r>
        <w:rPr>
          <w:rFonts w:ascii="Arial" w:hAnsi="Arial" w:cs="Arial"/>
          <w:color w:val="00411A"/>
          <w:sz w:val="16"/>
          <w:szCs w:val="16"/>
        </w:rPr>
        <w:t>4.</w:t>
      </w:r>
      <w:r w:rsidRPr="00A03725">
        <w:rPr>
          <w:rFonts w:ascii="Arial" w:hAnsi="Arial" w:cs="Arial"/>
          <w:color w:val="00411A"/>
          <w:sz w:val="16"/>
          <w:szCs w:val="16"/>
        </w:rPr>
        <w:t>Observe macroscopically for agglutination under a high intensity lamp over a white surface, within a minute after removing the microplate from the rotator.</w:t>
      </w:r>
    </w:p>
    <w:p w14:paraId="5E5E25A7" w14:textId="77777777" w:rsidR="00AF6F04" w:rsidRPr="00F95AE7" w:rsidRDefault="00AF6F04" w:rsidP="00A03725">
      <w:pPr>
        <w:widowControl w:val="0"/>
        <w:autoSpaceDE w:val="0"/>
        <w:autoSpaceDN w:val="0"/>
        <w:adjustRightInd w:val="0"/>
        <w:spacing w:after="0" w:line="240" w:lineRule="auto"/>
        <w:jc w:val="both"/>
        <w:rPr>
          <w:rFonts w:ascii="Arial" w:hAnsi="Arial" w:cs="Arial"/>
          <w:b/>
          <w:bCs/>
          <w:i/>
          <w:iCs/>
          <w:color w:val="00411A"/>
          <w:sz w:val="17"/>
          <w:szCs w:val="17"/>
        </w:rPr>
      </w:pPr>
      <w:r w:rsidRPr="00F95AE7">
        <w:rPr>
          <w:rFonts w:ascii="Arial" w:hAnsi="Arial" w:cs="Arial"/>
          <w:b/>
          <w:bCs/>
          <w:i/>
          <w:iCs/>
          <w:color w:val="00411A"/>
          <w:sz w:val="17"/>
          <w:szCs w:val="17"/>
        </w:rPr>
        <w:lastRenderedPageBreak/>
        <w:t>Semi-quantitative method</w:t>
      </w:r>
    </w:p>
    <w:p w14:paraId="5CD76CDB" w14:textId="77777777" w:rsidR="00D400F4" w:rsidRPr="00F95AE7" w:rsidRDefault="00D400F4" w:rsidP="0077734F">
      <w:pPr>
        <w:pStyle w:val="Style1"/>
        <w:numPr>
          <w:ilvl w:val="0"/>
          <w:numId w:val="27"/>
        </w:numPr>
        <w:kinsoku w:val="0"/>
        <w:autoSpaceDE/>
        <w:autoSpaceDN/>
        <w:adjustRightInd/>
        <w:ind w:left="142" w:right="144" w:hanging="142"/>
        <w:jc w:val="both"/>
        <w:rPr>
          <w:rFonts w:ascii="Arial" w:eastAsiaTheme="minorHAnsi" w:hAnsi="Arial" w:cs="Arial"/>
          <w:color w:val="00411A"/>
          <w:sz w:val="16"/>
          <w:szCs w:val="16"/>
        </w:rPr>
      </w:pPr>
      <w:r w:rsidRPr="00F95AE7">
        <w:rPr>
          <w:rFonts w:ascii="Arial" w:eastAsiaTheme="minorHAnsi" w:hAnsi="Arial" w:cs="Arial"/>
          <w:color w:val="00411A"/>
          <w:sz w:val="16"/>
          <w:szCs w:val="16"/>
        </w:rPr>
        <w:t>Serum to be titrated is serially diluted (1:2, 1:4, 1:8</w:t>
      </w:r>
      <w:r w:rsidR="00C01443">
        <w:rPr>
          <w:rFonts w:ascii="Arial" w:eastAsiaTheme="minorHAnsi" w:hAnsi="Arial" w:cs="Arial"/>
          <w:color w:val="00411A"/>
          <w:sz w:val="16"/>
          <w:szCs w:val="16"/>
        </w:rPr>
        <w:t>, 1:16, 1:32</w:t>
      </w:r>
      <w:r w:rsidRPr="00F95AE7">
        <w:rPr>
          <w:rFonts w:ascii="Arial" w:eastAsiaTheme="minorHAnsi" w:hAnsi="Arial" w:cs="Arial"/>
          <w:color w:val="00411A"/>
          <w:sz w:val="16"/>
          <w:szCs w:val="16"/>
        </w:rPr>
        <w:t xml:space="preserve">) in </w:t>
      </w:r>
      <w:r w:rsidR="00C01443">
        <w:rPr>
          <w:rFonts w:ascii="Arial" w:eastAsiaTheme="minorHAnsi" w:hAnsi="Arial" w:cs="Arial"/>
          <w:color w:val="00411A"/>
          <w:sz w:val="16"/>
          <w:szCs w:val="16"/>
        </w:rPr>
        <w:t>physiological</w:t>
      </w:r>
      <w:r w:rsidRPr="00F95AE7">
        <w:rPr>
          <w:rFonts w:ascii="Arial" w:eastAsiaTheme="minorHAnsi" w:hAnsi="Arial" w:cs="Arial"/>
          <w:color w:val="00411A"/>
          <w:sz w:val="16"/>
          <w:szCs w:val="16"/>
        </w:rPr>
        <w:t xml:space="preserve"> saline.</w:t>
      </w:r>
    </w:p>
    <w:p w14:paraId="4F77EAB2" w14:textId="77777777" w:rsidR="00D400F4" w:rsidRDefault="00027EEF" w:rsidP="00C96DD9">
      <w:pPr>
        <w:pStyle w:val="Style1"/>
        <w:numPr>
          <w:ilvl w:val="0"/>
          <w:numId w:val="27"/>
        </w:numPr>
        <w:kinsoku w:val="0"/>
        <w:autoSpaceDE/>
        <w:autoSpaceDN/>
        <w:adjustRightInd/>
        <w:ind w:left="142" w:right="144" w:hanging="142"/>
        <w:jc w:val="both"/>
        <w:rPr>
          <w:rFonts w:ascii="Arial" w:eastAsiaTheme="minorHAnsi" w:hAnsi="Arial" w:cs="Arial"/>
          <w:color w:val="00411A"/>
          <w:sz w:val="16"/>
          <w:szCs w:val="16"/>
        </w:rPr>
      </w:pPr>
      <w:r>
        <w:rPr>
          <w:rFonts w:ascii="Arial" w:eastAsiaTheme="minorHAnsi" w:hAnsi="Arial" w:cs="Arial"/>
          <w:color w:val="00411A"/>
          <w:sz w:val="16"/>
          <w:szCs w:val="16"/>
        </w:rPr>
        <w:t>Test each dilution as described in steps 2-5 for the Qualitative Test.</w:t>
      </w:r>
    </w:p>
    <w:p w14:paraId="46738009" w14:textId="77777777" w:rsidR="00C96DD9" w:rsidRPr="007A6A99" w:rsidRDefault="00C96DD9" w:rsidP="00C96DD9">
      <w:pPr>
        <w:spacing w:line="240" w:lineRule="auto"/>
        <w:jc w:val="both"/>
        <w:rPr>
          <w:rFonts w:ascii="Arial" w:hAnsi="Arial" w:cs="Arial"/>
          <w:color w:val="00411A"/>
          <w:sz w:val="2"/>
          <w:szCs w:val="2"/>
        </w:rPr>
      </w:pPr>
    </w:p>
    <w:p w14:paraId="5803BD26" w14:textId="77777777" w:rsidR="00E4747B" w:rsidRPr="0077734F" w:rsidRDefault="009027CB" w:rsidP="0077734F">
      <w:pPr>
        <w:widowControl w:val="0"/>
        <w:autoSpaceDE w:val="0"/>
        <w:autoSpaceDN w:val="0"/>
        <w:adjustRightInd w:val="0"/>
        <w:spacing w:line="240" w:lineRule="auto"/>
        <w:jc w:val="both"/>
        <w:rPr>
          <w:rFonts w:ascii="Arial" w:hAnsi="Arial" w:cs="Arial"/>
          <w:b/>
          <w:bCs/>
          <w:color w:val="00411A"/>
          <w:sz w:val="18"/>
          <w:szCs w:val="18"/>
        </w:rPr>
      </w:pPr>
      <w:r w:rsidRPr="0077734F">
        <w:rPr>
          <w:rFonts w:ascii="Arial" w:hAnsi="Arial" w:cs="Arial"/>
          <w:b/>
          <w:bCs/>
          <w:color w:val="00411A"/>
          <w:sz w:val="18"/>
          <w:szCs w:val="18"/>
        </w:rPr>
        <w:t xml:space="preserve">READING </w:t>
      </w:r>
      <w:r w:rsidR="00E4747B" w:rsidRPr="0077734F">
        <w:rPr>
          <w:rFonts w:ascii="Arial" w:hAnsi="Arial" w:cs="Arial"/>
          <w:b/>
          <w:bCs/>
          <w:color w:val="00411A"/>
          <w:sz w:val="18"/>
          <w:szCs w:val="18"/>
        </w:rPr>
        <w:t>AND INTERPRETATION</w:t>
      </w:r>
    </w:p>
    <w:p w14:paraId="227C3984" w14:textId="77777777" w:rsidR="00E4747B" w:rsidRPr="0077734F" w:rsidRDefault="00E4747B" w:rsidP="0077734F">
      <w:pPr>
        <w:widowControl w:val="0"/>
        <w:autoSpaceDE w:val="0"/>
        <w:autoSpaceDN w:val="0"/>
        <w:adjustRightInd w:val="0"/>
        <w:spacing w:after="0" w:line="240" w:lineRule="auto"/>
        <w:jc w:val="both"/>
        <w:rPr>
          <w:rFonts w:ascii="Arial" w:hAnsi="Arial" w:cs="Arial"/>
          <w:color w:val="00411A"/>
          <w:sz w:val="7"/>
          <w:szCs w:val="7"/>
        </w:rPr>
      </w:pPr>
    </w:p>
    <w:tbl>
      <w:tblPr>
        <w:tblStyle w:val="PlainTable21"/>
        <w:tblW w:w="4500" w:type="dxa"/>
        <w:tblInd w:w="108" w:type="dxa"/>
        <w:tblLayout w:type="fixed"/>
        <w:tblLook w:val="04A0" w:firstRow="1" w:lastRow="0" w:firstColumn="1" w:lastColumn="0" w:noHBand="0" w:noVBand="1"/>
      </w:tblPr>
      <w:tblGrid>
        <w:gridCol w:w="848"/>
        <w:gridCol w:w="3652"/>
      </w:tblGrid>
      <w:tr w:rsidR="00F95AE7" w:rsidRPr="00F95AE7" w14:paraId="1C339652" w14:textId="77777777" w:rsidTr="00A03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gridSpan w:val="2"/>
            <w:tcBorders>
              <w:top w:val="single" w:sz="12" w:space="0" w:color="70AD47"/>
            </w:tcBorders>
          </w:tcPr>
          <w:p w14:paraId="12B74736" w14:textId="77777777" w:rsidR="00980AFA" w:rsidRPr="00F95AE7" w:rsidRDefault="00980AFA" w:rsidP="0077734F">
            <w:pPr>
              <w:widowControl w:val="0"/>
              <w:autoSpaceDE w:val="0"/>
              <w:autoSpaceDN w:val="0"/>
              <w:adjustRightInd w:val="0"/>
              <w:ind w:right="45"/>
              <w:jc w:val="both"/>
              <w:rPr>
                <w:rFonts w:ascii="Arial" w:hAnsi="Arial" w:cs="Arial"/>
                <w:b w:val="0"/>
                <w:bCs w:val="0"/>
                <w:color w:val="00411A"/>
                <w:sz w:val="15"/>
                <w:szCs w:val="15"/>
              </w:rPr>
            </w:pPr>
            <w:r w:rsidRPr="00F95AE7">
              <w:rPr>
                <w:rFonts w:ascii="Arial" w:hAnsi="Arial" w:cs="Arial"/>
                <w:i/>
                <w:iCs/>
                <w:color w:val="00411A"/>
                <w:sz w:val="17"/>
                <w:szCs w:val="17"/>
              </w:rPr>
              <w:t>Qualitative procedure</w:t>
            </w:r>
          </w:p>
        </w:tc>
      </w:tr>
      <w:tr w:rsidR="00F95AE7" w:rsidRPr="00F95AE7" w14:paraId="101EDAAF" w14:textId="77777777" w:rsidTr="00A0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Borders>
              <w:top w:val="single" w:sz="12" w:space="0" w:color="70AD47"/>
            </w:tcBorders>
          </w:tcPr>
          <w:p w14:paraId="021A8802" w14:textId="77777777" w:rsidR="00980AFA" w:rsidRPr="00F95AE7" w:rsidRDefault="00980AFA" w:rsidP="0077734F">
            <w:pPr>
              <w:widowControl w:val="0"/>
              <w:autoSpaceDE w:val="0"/>
              <w:autoSpaceDN w:val="0"/>
              <w:adjustRightInd w:val="0"/>
              <w:jc w:val="both"/>
              <w:rPr>
                <w:rFonts w:ascii="Arial" w:hAnsi="Arial" w:cs="Arial"/>
                <w:b w:val="0"/>
                <w:bCs w:val="0"/>
                <w:color w:val="00411A"/>
                <w:sz w:val="15"/>
                <w:szCs w:val="15"/>
              </w:rPr>
            </w:pPr>
            <w:r w:rsidRPr="00F95AE7">
              <w:rPr>
                <w:rFonts w:ascii="Arial" w:hAnsi="Arial" w:cs="Arial"/>
                <w:b w:val="0"/>
                <w:bCs w:val="0"/>
                <w:color w:val="00411A"/>
                <w:sz w:val="16"/>
                <w:szCs w:val="16"/>
              </w:rPr>
              <w:t>Positive</w:t>
            </w:r>
          </w:p>
        </w:tc>
        <w:tc>
          <w:tcPr>
            <w:tcW w:w="3652" w:type="dxa"/>
            <w:tcBorders>
              <w:top w:val="single" w:sz="12" w:space="0" w:color="70AD47"/>
            </w:tcBorders>
          </w:tcPr>
          <w:p w14:paraId="4EE05B64" w14:textId="77777777" w:rsidR="00980AFA" w:rsidRPr="00F95AE7" w:rsidRDefault="004F0E00" w:rsidP="0077734F">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411A"/>
                <w:sz w:val="15"/>
                <w:szCs w:val="15"/>
              </w:rPr>
            </w:pPr>
            <w:r>
              <w:rPr>
                <w:rFonts w:ascii="Arial" w:hAnsi="Arial" w:cs="Arial"/>
                <w:color w:val="00411A"/>
                <w:sz w:val="16"/>
                <w:szCs w:val="16"/>
              </w:rPr>
              <w:t>Marked and intense visible aggregates</w:t>
            </w:r>
            <w:r w:rsidR="00FF4BE8">
              <w:rPr>
                <w:rFonts w:ascii="Arial" w:hAnsi="Arial" w:cs="Arial"/>
                <w:color w:val="00411A"/>
                <w:sz w:val="16"/>
                <w:szCs w:val="16"/>
              </w:rPr>
              <w:t xml:space="preserve"> are seen</w:t>
            </w:r>
            <w:r w:rsidR="00980AFA" w:rsidRPr="00F95AE7">
              <w:rPr>
                <w:rFonts w:ascii="Arial" w:hAnsi="Arial" w:cs="Arial"/>
                <w:color w:val="00411A"/>
                <w:sz w:val="16"/>
                <w:szCs w:val="16"/>
              </w:rPr>
              <w:t xml:space="preserve">. </w:t>
            </w:r>
          </w:p>
        </w:tc>
      </w:tr>
      <w:tr w:rsidR="00960F6A" w:rsidRPr="00F95AE7" w14:paraId="20F76D7D" w14:textId="77777777" w:rsidTr="00A03725">
        <w:tc>
          <w:tcPr>
            <w:cnfStyle w:val="001000000000" w:firstRow="0" w:lastRow="0" w:firstColumn="1" w:lastColumn="0" w:oddVBand="0" w:evenVBand="0" w:oddHBand="0" w:evenHBand="0" w:firstRowFirstColumn="0" w:firstRowLastColumn="0" w:lastRowFirstColumn="0" w:lastRowLastColumn="0"/>
            <w:tcW w:w="848" w:type="dxa"/>
          </w:tcPr>
          <w:p w14:paraId="0AB81D68" w14:textId="77777777" w:rsidR="00960F6A" w:rsidRPr="00F95AE7" w:rsidRDefault="00960F6A" w:rsidP="00960F6A">
            <w:pPr>
              <w:widowControl w:val="0"/>
              <w:autoSpaceDE w:val="0"/>
              <w:autoSpaceDN w:val="0"/>
              <w:adjustRightInd w:val="0"/>
              <w:jc w:val="both"/>
              <w:rPr>
                <w:rFonts w:ascii="Arial" w:hAnsi="Arial" w:cs="Arial"/>
                <w:b w:val="0"/>
                <w:bCs w:val="0"/>
                <w:color w:val="00411A"/>
                <w:sz w:val="15"/>
                <w:szCs w:val="15"/>
                <w:highlight w:val="yellow"/>
              </w:rPr>
            </w:pPr>
            <w:r w:rsidRPr="00F95AE7">
              <w:rPr>
                <w:rFonts w:ascii="Arial" w:hAnsi="Arial" w:cs="Arial"/>
                <w:b w:val="0"/>
                <w:bCs w:val="0"/>
                <w:color w:val="00411A"/>
                <w:sz w:val="16"/>
                <w:szCs w:val="16"/>
              </w:rPr>
              <w:t>Negative</w:t>
            </w:r>
          </w:p>
        </w:tc>
        <w:tc>
          <w:tcPr>
            <w:tcW w:w="3652" w:type="dxa"/>
          </w:tcPr>
          <w:p w14:paraId="544CCA3D" w14:textId="77777777" w:rsidR="00960F6A" w:rsidRPr="00F95AE7" w:rsidRDefault="00960F6A" w:rsidP="00960F6A">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411A"/>
                <w:sz w:val="15"/>
                <w:szCs w:val="15"/>
                <w:highlight w:val="yellow"/>
              </w:rPr>
            </w:pPr>
            <w:r>
              <w:rPr>
                <w:rFonts w:ascii="Arial" w:hAnsi="Arial" w:cs="Arial"/>
                <w:color w:val="00411A"/>
                <w:sz w:val="16"/>
                <w:szCs w:val="16"/>
              </w:rPr>
              <w:t>Smooth suspension</w:t>
            </w:r>
            <w:r w:rsidR="00FF4BE8">
              <w:rPr>
                <w:rFonts w:ascii="Arial" w:hAnsi="Arial" w:cs="Arial"/>
                <w:color w:val="00411A"/>
                <w:sz w:val="16"/>
                <w:szCs w:val="16"/>
              </w:rPr>
              <w:t xml:space="preserve"> with no visible aggregates</w:t>
            </w:r>
            <w:r w:rsidRPr="00F95AE7">
              <w:rPr>
                <w:rFonts w:ascii="Arial" w:hAnsi="Arial" w:cs="Arial"/>
                <w:color w:val="00411A"/>
                <w:sz w:val="16"/>
                <w:szCs w:val="16"/>
              </w:rPr>
              <w:t xml:space="preserve">. </w:t>
            </w:r>
          </w:p>
        </w:tc>
      </w:tr>
      <w:tr w:rsidR="00F95AE7" w:rsidRPr="00F95AE7" w14:paraId="03716132" w14:textId="77777777" w:rsidTr="00A0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gridSpan w:val="2"/>
            <w:tcBorders>
              <w:top w:val="single" w:sz="12" w:space="0" w:color="70AD47"/>
              <w:bottom w:val="single" w:sz="12" w:space="0" w:color="70AD47"/>
            </w:tcBorders>
          </w:tcPr>
          <w:p w14:paraId="4F301A65" w14:textId="77777777" w:rsidR="00980AFA" w:rsidRPr="00F95AE7" w:rsidRDefault="00980AFA" w:rsidP="0077734F">
            <w:pPr>
              <w:widowControl w:val="0"/>
              <w:autoSpaceDE w:val="0"/>
              <w:autoSpaceDN w:val="0"/>
              <w:adjustRightInd w:val="0"/>
              <w:ind w:right="45"/>
              <w:jc w:val="both"/>
              <w:rPr>
                <w:rFonts w:ascii="Arial" w:hAnsi="Arial" w:cs="Arial"/>
                <w:b w:val="0"/>
                <w:bCs w:val="0"/>
                <w:color w:val="00411A"/>
                <w:sz w:val="15"/>
                <w:szCs w:val="15"/>
              </w:rPr>
            </w:pPr>
            <w:r w:rsidRPr="00F95AE7">
              <w:rPr>
                <w:rFonts w:ascii="Arial" w:hAnsi="Arial" w:cs="Arial"/>
                <w:i/>
                <w:iCs/>
                <w:color w:val="00411A"/>
                <w:sz w:val="17"/>
                <w:szCs w:val="17"/>
              </w:rPr>
              <w:t>Semi-</w:t>
            </w:r>
            <w:r w:rsidR="00D400F4" w:rsidRPr="00F95AE7">
              <w:rPr>
                <w:rFonts w:ascii="Arial" w:hAnsi="Arial" w:cs="Arial"/>
                <w:i/>
                <w:iCs/>
                <w:color w:val="00411A"/>
                <w:sz w:val="17"/>
                <w:szCs w:val="17"/>
              </w:rPr>
              <w:t>Quant</w:t>
            </w:r>
            <w:r w:rsidRPr="00F95AE7">
              <w:rPr>
                <w:rFonts w:ascii="Arial" w:hAnsi="Arial" w:cs="Arial"/>
                <w:i/>
                <w:iCs/>
                <w:color w:val="00411A"/>
                <w:sz w:val="17"/>
                <w:szCs w:val="17"/>
              </w:rPr>
              <w:t>itative procedure</w:t>
            </w:r>
          </w:p>
        </w:tc>
      </w:tr>
      <w:tr w:rsidR="00F95AE7" w:rsidRPr="00F95AE7" w14:paraId="34C6E02A" w14:textId="77777777" w:rsidTr="00A03725">
        <w:tc>
          <w:tcPr>
            <w:cnfStyle w:val="001000000000" w:firstRow="0" w:lastRow="0" w:firstColumn="1" w:lastColumn="0" w:oddVBand="0" w:evenVBand="0" w:oddHBand="0" w:evenHBand="0" w:firstRowFirstColumn="0" w:firstRowLastColumn="0" w:lastRowFirstColumn="0" w:lastRowLastColumn="0"/>
            <w:tcW w:w="848" w:type="dxa"/>
            <w:tcBorders>
              <w:top w:val="single" w:sz="12" w:space="0" w:color="70AD47"/>
              <w:bottom w:val="single" w:sz="12" w:space="0" w:color="70AD47"/>
            </w:tcBorders>
          </w:tcPr>
          <w:p w14:paraId="2FAA8019" w14:textId="42BE2EF5" w:rsidR="00980AFA" w:rsidRPr="00F95AE7" w:rsidRDefault="00E70F1D" w:rsidP="0077734F">
            <w:pPr>
              <w:widowControl w:val="0"/>
              <w:autoSpaceDE w:val="0"/>
              <w:autoSpaceDN w:val="0"/>
              <w:adjustRightInd w:val="0"/>
              <w:jc w:val="both"/>
              <w:rPr>
                <w:rFonts w:ascii="Arial" w:hAnsi="Arial" w:cs="Arial"/>
                <w:b w:val="0"/>
                <w:bCs w:val="0"/>
                <w:color w:val="00411A"/>
                <w:sz w:val="15"/>
                <w:szCs w:val="15"/>
              </w:rPr>
            </w:pPr>
            <w:r w:rsidRPr="00F95AE7">
              <w:rPr>
                <w:rFonts w:ascii="Arial" w:hAnsi="Arial" w:cs="Arial"/>
                <w:b w:val="0"/>
                <w:bCs w:val="0"/>
                <w:color w:val="00411A"/>
                <w:sz w:val="16"/>
                <w:szCs w:val="16"/>
              </w:rPr>
              <w:t>Titer</w:t>
            </w:r>
          </w:p>
        </w:tc>
        <w:tc>
          <w:tcPr>
            <w:tcW w:w="3652" w:type="dxa"/>
            <w:tcBorders>
              <w:top w:val="single" w:sz="12" w:space="0" w:color="70AD47"/>
              <w:bottom w:val="single" w:sz="12" w:space="0" w:color="70AD47"/>
            </w:tcBorders>
          </w:tcPr>
          <w:p w14:paraId="3B011D1E" w14:textId="77777777" w:rsidR="00980AFA" w:rsidRPr="00F95AE7" w:rsidRDefault="00980AFA" w:rsidP="00F95AE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411A"/>
                <w:sz w:val="15"/>
                <w:szCs w:val="15"/>
              </w:rPr>
            </w:pPr>
            <w:r w:rsidRPr="00F95AE7">
              <w:rPr>
                <w:rFonts w:ascii="Arial" w:hAnsi="Arial" w:cs="Arial"/>
                <w:color w:val="00411A"/>
                <w:sz w:val="16"/>
                <w:szCs w:val="16"/>
              </w:rPr>
              <w:t xml:space="preserve">The titer of the patient serum corresponds to the visible agglutination in the test circle with the smallest amount of serum sample. </w:t>
            </w:r>
          </w:p>
        </w:tc>
      </w:tr>
    </w:tbl>
    <w:p w14:paraId="4C92840C" w14:textId="77777777" w:rsidR="00A03725" w:rsidRPr="007A6A99" w:rsidRDefault="00A03725" w:rsidP="0077734F">
      <w:pPr>
        <w:widowControl w:val="0"/>
        <w:autoSpaceDE w:val="0"/>
        <w:autoSpaceDN w:val="0"/>
        <w:adjustRightInd w:val="0"/>
        <w:spacing w:line="240" w:lineRule="auto"/>
        <w:jc w:val="both"/>
        <w:rPr>
          <w:rFonts w:ascii="Arial" w:hAnsi="Arial" w:cs="Arial"/>
          <w:color w:val="00411A"/>
          <w:sz w:val="2"/>
          <w:szCs w:val="2"/>
        </w:rPr>
      </w:pPr>
    </w:p>
    <w:p w14:paraId="2BE0A391" w14:textId="77777777" w:rsidR="00B6327F" w:rsidRPr="00F95AE7" w:rsidRDefault="00B6327F" w:rsidP="0077734F">
      <w:pPr>
        <w:widowControl w:val="0"/>
        <w:autoSpaceDE w:val="0"/>
        <w:autoSpaceDN w:val="0"/>
        <w:adjustRightInd w:val="0"/>
        <w:spacing w:line="240" w:lineRule="auto"/>
        <w:jc w:val="both"/>
        <w:rPr>
          <w:rFonts w:ascii="Arial" w:hAnsi="Arial" w:cs="Arial"/>
          <w:b/>
          <w:bCs/>
          <w:color w:val="00411A"/>
          <w:sz w:val="18"/>
          <w:szCs w:val="18"/>
        </w:rPr>
      </w:pPr>
      <w:r w:rsidRPr="00F95AE7">
        <w:rPr>
          <w:rFonts w:ascii="Arial" w:hAnsi="Arial" w:cs="Arial"/>
          <w:b/>
          <w:bCs/>
          <w:color w:val="00411A"/>
          <w:sz w:val="18"/>
          <w:szCs w:val="18"/>
        </w:rPr>
        <w:t>QUALITY CONTROL</w:t>
      </w:r>
    </w:p>
    <w:p w14:paraId="63EFB808" w14:textId="77777777" w:rsidR="007278D0" w:rsidRPr="007278D0" w:rsidRDefault="007278D0" w:rsidP="007278D0">
      <w:pPr>
        <w:pStyle w:val="Heading1"/>
        <w:spacing w:line="240" w:lineRule="auto"/>
        <w:jc w:val="both"/>
        <w:rPr>
          <w:rFonts w:asciiTheme="minorBidi" w:eastAsiaTheme="minorHAnsi" w:hAnsiTheme="minorBidi" w:cstheme="minorBidi"/>
          <w:color w:val="00411A"/>
          <w:sz w:val="16"/>
          <w:szCs w:val="16"/>
        </w:rPr>
      </w:pPr>
      <w:r w:rsidRPr="007278D0">
        <w:rPr>
          <w:rFonts w:asciiTheme="minorBidi" w:eastAsiaTheme="minorHAnsi" w:hAnsiTheme="minorBidi" w:cstheme="minorBidi"/>
          <w:color w:val="00411A"/>
          <w:sz w:val="16"/>
          <w:szCs w:val="16"/>
        </w:rPr>
        <w:t>Positive and negative controls should be run daily following the steps outlined in the Qualitative Test, in order to check the optimal reactivity of the latex reagent.</w:t>
      </w:r>
    </w:p>
    <w:p w14:paraId="7E73FA3F" w14:textId="77777777" w:rsidR="00B6327F" w:rsidRPr="00F95AE7" w:rsidRDefault="007278D0" w:rsidP="007278D0">
      <w:pPr>
        <w:pStyle w:val="Heading1"/>
        <w:spacing w:before="0" w:line="240" w:lineRule="auto"/>
        <w:jc w:val="both"/>
        <w:rPr>
          <w:rFonts w:asciiTheme="minorBidi" w:hAnsiTheme="minorBidi" w:cstheme="minorBidi"/>
          <w:color w:val="00411A"/>
        </w:rPr>
      </w:pPr>
      <w:r w:rsidRPr="007278D0">
        <w:rPr>
          <w:rFonts w:asciiTheme="minorBidi" w:eastAsiaTheme="minorHAnsi" w:hAnsiTheme="minorBidi" w:cstheme="minorBidi"/>
          <w:color w:val="00411A"/>
          <w:sz w:val="16"/>
          <w:szCs w:val="16"/>
        </w:rPr>
        <w:t>The positive control should produce clear agglutination. If the expected result is not obtained, do not use the kit.</w:t>
      </w:r>
      <w:r>
        <w:rPr>
          <w:rFonts w:asciiTheme="minorBidi" w:eastAsiaTheme="minorHAnsi" w:hAnsiTheme="minorBidi" w:cstheme="minorBidi"/>
          <w:color w:val="00411A"/>
          <w:sz w:val="16"/>
          <w:szCs w:val="16"/>
        </w:rPr>
        <w:t xml:space="preserve"> </w:t>
      </w:r>
      <w:r w:rsidR="00F8284C" w:rsidRPr="00F95AE7">
        <w:rPr>
          <w:rFonts w:asciiTheme="minorBidi" w:eastAsiaTheme="minorHAnsi" w:hAnsiTheme="minorBidi" w:cstheme="minorBidi"/>
          <w:color w:val="00411A"/>
          <w:sz w:val="16"/>
          <w:szCs w:val="16"/>
        </w:rPr>
        <w:t xml:space="preserve">For more information </w:t>
      </w:r>
      <w:r w:rsidR="00F53EBA" w:rsidRPr="00F95AE7">
        <w:rPr>
          <w:rFonts w:asciiTheme="minorBidi" w:eastAsiaTheme="minorHAnsi" w:hAnsiTheme="minorBidi" w:cstheme="minorBidi"/>
          <w:color w:val="00411A"/>
          <w:sz w:val="16"/>
          <w:szCs w:val="16"/>
        </w:rPr>
        <w:t>please contact</w:t>
      </w:r>
      <w:r w:rsidR="00F53EBA" w:rsidRPr="00F95AE7">
        <w:rPr>
          <w:rFonts w:asciiTheme="minorBidi" w:hAnsiTheme="minorBidi" w:cstheme="minorBidi"/>
          <w:color w:val="00411A"/>
        </w:rPr>
        <w:t xml:space="preserve"> </w:t>
      </w:r>
      <w:proofErr w:type="spellStart"/>
      <w:r w:rsidR="00F53EBA" w:rsidRPr="00784939">
        <w:rPr>
          <w:rFonts w:asciiTheme="minorBidi" w:hAnsiTheme="minorBidi" w:cstheme="minorBidi"/>
          <w:b/>
          <w:bCs/>
          <w:i/>
          <w:iCs/>
          <w:color w:val="00B050"/>
          <w:sz w:val="16"/>
          <w:szCs w:val="16"/>
        </w:rPr>
        <w:t>Bio</w:t>
      </w:r>
      <w:r w:rsidR="007A7C68" w:rsidRPr="00784939">
        <w:rPr>
          <w:rFonts w:asciiTheme="minorBidi" w:hAnsiTheme="minorBidi" w:cstheme="minorBidi"/>
          <w:b/>
          <w:bCs/>
          <w:i/>
          <w:iCs/>
          <w:color w:val="00B050"/>
          <w:sz w:val="16"/>
          <w:szCs w:val="16"/>
        </w:rPr>
        <w:t>S</w:t>
      </w:r>
      <w:r w:rsidR="00F53EBA" w:rsidRPr="00784939">
        <w:rPr>
          <w:rFonts w:asciiTheme="minorBidi" w:hAnsiTheme="minorBidi" w:cstheme="minorBidi"/>
          <w:b/>
          <w:bCs/>
          <w:i/>
          <w:iCs/>
          <w:color w:val="00B050"/>
          <w:sz w:val="16"/>
          <w:szCs w:val="16"/>
        </w:rPr>
        <w:t>cien</w:t>
      </w:r>
      <w:proofErr w:type="spellEnd"/>
      <w:r w:rsidR="00F53EBA" w:rsidRPr="00784939">
        <w:rPr>
          <w:rFonts w:asciiTheme="minorBidi" w:hAnsiTheme="minorBidi" w:cstheme="minorBidi"/>
          <w:color w:val="00B050"/>
        </w:rPr>
        <w:t xml:space="preserve"> </w:t>
      </w:r>
      <w:r w:rsidR="00F53EBA" w:rsidRPr="00F95AE7">
        <w:rPr>
          <w:rFonts w:asciiTheme="minorBidi" w:eastAsiaTheme="minorHAnsi" w:hAnsiTheme="minorBidi" w:cstheme="minorBidi"/>
          <w:color w:val="00411A"/>
          <w:sz w:val="16"/>
          <w:szCs w:val="16"/>
        </w:rPr>
        <w:t>technical support</w:t>
      </w:r>
      <w:r w:rsidR="000E79D3" w:rsidRPr="00F95AE7">
        <w:rPr>
          <w:rFonts w:asciiTheme="minorBidi" w:eastAsiaTheme="minorHAnsi" w:hAnsiTheme="minorBidi" w:cstheme="minorBidi"/>
          <w:color w:val="00411A"/>
          <w:sz w:val="16"/>
          <w:szCs w:val="16"/>
        </w:rPr>
        <w:t>.</w:t>
      </w:r>
    </w:p>
    <w:p w14:paraId="42543FF1" w14:textId="77777777" w:rsidR="002A33C4" w:rsidRPr="007A6A99" w:rsidRDefault="002A33C4" w:rsidP="0077734F">
      <w:pPr>
        <w:widowControl w:val="0"/>
        <w:autoSpaceDE w:val="0"/>
        <w:autoSpaceDN w:val="0"/>
        <w:adjustRightInd w:val="0"/>
        <w:spacing w:after="0" w:line="240" w:lineRule="auto"/>
        <w:jc w:val="both"/>
        <w:rPr>
          <w:rFonts w:ascii="Arial" w:hAnsi="Arial" w:cs="Arial"/>
          <w:color w:val="00411A"/>
          <w:sz w:val="13"/>
          <w:szCs w:val="13"/>
        </w:rPr>
      </w:pPr>
    </w:p>
    <w:p w14:paraId="3525E089" w14:textId="77777777" w:rsidR="00124ACB" w:rsidRPr="00F95AE7" w:rsidRDefault="00124ACB" w:rsidP="0077734F">
      <w:pPr>
        <w:widowControl w:val="0"/>
        <w:autoSpaceDE w:val="0"/>
        <w:autoSpaceDN w:val="0"/>
        <w:adjustRightInd w:val="0"/>
        <w:spacing w:line="240" w:lineRule="auto"/>
        <w:jc w:val="both"/>
        <w:rPr>
          <w:rFonts w:ascii="Arial" w:hAnsi="Arial" w:cs="Arial"/>
          <w:b/>
          <w:bCs/>
          <w:color w:val="00411A"/>
          <w:sz w:val="18"/>
          <w:szCs w:val="18"/>
        </w:rPr>
      </w:pPr>
      <w:r w:rsidRPr="00F95AE7">
        <w:rPr>
          <w:rFonts w:ascii="Arial" w:hAnsi="Arial" w:cs="Arial"/>
          <w:b/>
          <w:bCs/>
          <w:color w:val="00411A"/>
          <w:sz w:val="18"/>
          <w:szCs w:val="18"/>
        </w:rPr>
        <w:t>PERFORMANCE CHARACTERISTICS</w:t>
      </w:r>
    </w:p>
    <w:p w14:paraId="0923B566" w14:textId="77777777" w:rsidR="00FF4BE8" w:rsidRPr="00FF4BE8" w:rsidRDefault="00FF4BE8" w:rsidP="00FF4BE8">
      <w:pPr>
        <w:pStyle w:val="BodyText"/>
        <w:ind w:left="180" w:hanging="180"/>
        <w:jc w:val="both"/>
        <w:rPr>
          <w:rFonts w:asciiTheme="minorBidi" w:eastAsiaTheme="minorHAnsi" w:hAnsiTheme="minorBidi"/>
          <w:color w:val="00411A"/>
          <w:sz w:val="16"/>
          <w:szCs w:val="16"/>
        </w:rPr>
      </w:pPr>
      <w:r w:rsidRPr="00FF4BE8">
        <w:t>1</w:t>
      </w:r>
      <w:r w:rsidRPr="00FF4BE8">
        <w:rPr>
          <w:rFonts w:asciiTheme="minorBidi" w:eastAsiaTheme="minorHAnsi" w:hAnsiTheme="minorBidi"/>
          <w:color w:val="00411A"/>
          <w:sz w:val="16"/>
          <w:szCs w:val="16"/>
        </w:rPr>
        <w:t>.</w:t>
      </w:r>
      <w:r w:rsidRPr="00FF4BE8">
        <w:rPr>
          <w:rFonts w:asciiTheme="minorBidi" w:eastAsiaTheme="minorHAnsi" w:hAnsiTheme="minorBidi"/>
          <w:b/>
          <w:bCs/>
          <w:color w:val="00411A"/>
          <w:sz w:val="16"/>
          <w:szCs w:val="16"/>
        </w:rPr>
        <w:t>Analytical sensitivity</w:t>
      </w:r>
      <w:r w:rsidRPr="00FF4BE8">
        <w:rPr>
          <w:rFonts w:asciiTheme="minorBidi" w:eastAsiaTheme="minorHAnsi" w:hAnsiTheme="minorBidi"/>
          <w:color w:val="00411A"/>
          <w:sz w:val="16"/>
          <w:szCs w:val="16"/>
        </w:rPr>
        <w:t>: Accurate titer determination of the Reference Material, under the described assay conditions</w:t>
      </w:r>
      <w:r>
        <w:rPr>
          <w:rFonts w:asciiTheme="minorBidi" w:eastAsiaTheme="minorHAnsi" w:hAnsiTheme="minorBidi"/>
          <w:color w:val="00411A"/>
          <w:sz w:val="16"/>
          <w:szCs w:val="16"/>
        </w:rPr>
        <w:t>.</w:t>
      </w:r>
    </w:p>
    <w:p w14:paraId="39F2C46D" w14:textId="77777777" w:rsidR="00FF4BE8" w:rsidRPr="00FF4BE8" w:rsidRDefault="00FF4BE8" w:rsidP="00FF4BE8">
      <w:pPr>
        <w:pStyle w:val="BodyText"/>
        <w:ind w:left="180" w:hanging="180"/>
        <w:jc w:val="both"/>
        <w:rPr>
          <w:rFonts w:asciiTheme="minorBidi" w:eastAsiaTheme="minorHAnsi" w:hAnsiTheme="minorBidi"/>
          <w:color w:val="00411A"/>
          <w:sz w:val="16"/>
          <w:szCs w:val="16"/>
        </w:rPr>
      </w:pPr>
      <w:r w:rsidRPr="00FF4BE8">
        <w:rPr>
          <w:rFonts w:asciiTheme="minorBidi" w:eastAsiaTheme="minorHAnsi" w:hAnsiTheme="minorBidi"/>
          <w:color w:val="00411A"/>
          <w:sz w:val="16"/>
          <w:szCs w:val="16"/>
        </w:rPr>
        <w:t>2.</w:t>
      </w:r>
      <w:r w:rsidRPr="00FF4BE8">
        <w:rPr>
          <w:rFonts w:asciiTheme="minorBidi" w:eastAsiaTheme="minorHAnsi" w:hAnsiTheme="minorBidi"/>
          <w:b/>
          <w:bCs/>
          <w:color w:val="00411A"/>
          <w:sz w:val="16"/>
          <w:szCs w:val="16"/>
        </w:rPr>
        <w:t>Prozone effect</w:t>
      </w:r>
      <w:r w:rsidRPr="00FF4BE8">
        <w:rPr>
          <w:rFonts w:asciiTheme="minorBidi" w:eastAsiaTheme="minorHAnsi" w:hAnsiTheme="minorBidi"/>
          <w:color w:val="00411A"/>
          <w:sz w:val="16"/>
          <w:szCs w:val="16"/>
        </w:rPr>
        <w:t>: No prozone effect was detected up to titers ≥1/128.</w:t>
      </w:r>
    </w:p>
    <w:p w14:paraId="3166502E" w14:textId="77777777" w:rsidR="00FF4BE8" w:rsidRPr="00FF4BE8" w:rsidRDefault="00FF4BE8" w:rsidP="00FF4BE8">
      <w:pPr>
        <w:pStyle w:val="BodyText"/>
        <w:ind w:left="0"/>
        <w:jc w:val="both"/>
        <w:rPr>
          <w:rFonts w:asciiTheme="minorBidi" w:eastAsiaTheme="minorHAnsi" w:hAnsiTheme="minorBidi"/>
          <w:color w:val="00411A"/>
          <w:sz w:val="16"/>
          <w:szCs w:val="16"/>
        </w:rPr>
      </w:pPr>
      <w:r w:rsidRPr="00FF4BE8">
        <w:rPr>
          <w:rFonts w:asciiTheme="minorBidi" w:eastAsiaTheme="minorHAnsi" w:hAnsiTheme="minorBidi"/>
          <w:color w:val="00411A"/>
          <w:sz w:val="16"/>
          <w:szCs w:val="16"/>
        </w:rPr>
        <w:t>3.</w:t>
      </w:r>
      <w:r w:rsidRPr="00FF4BE8">
        <w:rPr>
          <w:rFonts w:asciiTheme="minorBidi" w:eastAsiaTheme="minorHAnsi" w:hAnsiTheme="minorBidi"/>
          <w:b/>
          <w:bCs/>
          <w:color w:val="00411A"/>
          <w:sz w:val="16"/>
          <w:szCs w:val="16"/>
        </w:rPr>
        <w:t>Diagnostic sensitivity</w:t>
      </w:r>
      <w:r w:rsidRPr="00FF4BE8">
        <w:rPr>
          <w:rFonts w:asciiTheme="minorBidi" w:eastAsiaTheme="minorHAnsi" w:hAnsiTheme="minorBidi"/>
          <w:color w:val="00411A"/>
          <w:sz w:val="16"/>
          <w:szCs w:val="16"/>
        </w:rPr>
        <w:t>: 100 %.</w:t>
      </w:r>
    </w:p>
    <w:p w14:paraId="3D1ED299" w14:textId="77777777" w:rsidR="007278D0" w:rsidRPr="00FF4BE8" w:rsidRDefault="00FF4BE8" w:rsidP="00FF4BE8">
      <w:pPr>
        <w:pStyle w:val="BodyText"/>
        <w:ind w:left="0"/>
        <w:jc w:val="both"/>
        <w:rPr>
          <w:rFonts w:asciiTheme="minorBidi" w:eastAsiaTheme="minorHAnsi" w:hAnsiTheme="minorBidi"/>
          <w:color w:val="00411A"/>
          <w:sz w:val="16"/>
          <w:szCs w:val="16"/>
        </w:rPr>
      </w:pPr>
      <w:r w:rsidRPr="00FF4BE8">
        <w:rPr>
          <w:rFonts w:asciiTheme="minorBidi" w:eastAsiaTheme="minorHAnsi" w:hAnsiTheme="minorBidi"/>
          <w:color w:val="00411A"/>
          <w:sz w:val="16"/>
          <w:szCs w:val="16"/>
        </w:rPr>
        <w:t>4.</w:t>
      </w:r>
      <w:r w:rsidRPr="00FF4BE8">
        <w:rPr>
          <w:rFonts w:asciiTheme="minorBidi" w:eastAsiaTheme="minorHAnsi" w:hAnsiTheme="minorBidi"/>
          <w:b/>
          <w:bCs/>
          <w:color w:val="00411A"/>
          <w:sz w:val="16"/>
          <w:szCs w:val="16"/>
        </w:rPr>
        <w:t>Diagnostic specificity</w:t>
      </w:r>
      <w:r w:rsidRPr="00FF4BE8">
        <w:rPr>
          <w:rFonts w:asciiTheme="minorBidi" w:eastAsiaTheme="minorHAnsi" w:hAnsiTheme="minorBidi"/>
          <w:color w:val="00411A"/>
          <w:sz w:val="16"/>
          <w:szCs w:val="16"/>
        </w:rPr>
        <w:t>: 100 %.</w:t>
      </w:r>
    </w:p>
    <w:p w14:paraId="628201E9" w14:textId="77777777" w:rsidR="00FF4BE8" w:rsidRPr="00F95AE7" w:rsidRDefault="00FF4BE8" w:rsidP="00FF4BE8">
      <w:pPr>
        <w:pStyle w:val="BodyText"/>
        <w:ind w:left="0"/>
      </w:pPr>
    </w:p>
    <w:p w14:paraId="309028AE" w14:textId="77777777" w:rsidR="000B6E98" w:rsidRPr="00F95AE7" w:rsidRDefault="000B6E98" w:rsidP="0077734F">
      <w:pPr>
        <w:widowControl w:val="0"/>
        <w:autoSpaceDE w:val="0"/>
        <w:autoSpaceDN w:val="0"/>
        <w:adjustRightInd w:val="0"/>
        <w:spacing w:line="240" w:lineRule="auto"/>
        <w:jc w:val="both"/>
        <w:rPr>
          <w:rFonts w:ascii="Arial" w:hAnsi="Arial" w:cs="Arial"/>
          <w:b/>
          <w:bCs/>
          <w:color w:val="00411A"/>
          <w:sz w:val="18"/>
          <w:szCs w:val="18"/>
        </w:rPr>
      </w:pPr>
      <w:r w:rsidRPr="00F95AE7">
        <w:rPr>
          <w:rFonts w:ascii="Arial" w:hAnsi="Arial" w:cs="Arial"/>
          <w:b/>
          <w:bCs/>
          <w:color w:val="00411A"/>
          <w:sz w:val="18"/>
          <w:szCs w:val="18"/>
        </w:rPr>
        <w:t>LIMITATIONS OF PROCEDURE</w:t>
      </w:r>
    </w:p>
    <w:p w14:paraId="2575574E" w14:textId="77777777" w:rsidR="00E227D6" w:rsidRPr="00FF4BE8" w:rsidRDefault="00FF4BE8" w:rsidP="00916769">
      <w:pPr>
        <w:pStyle w:val="ListParagraph"/>
        <w:numPr>
          <w:ilvl w:val="0"/>
          <w:numId w:val="31"/>
        </w:numPr>
        <w:spacing w:after="0"/>
        <w:ind w:left="180" w:hanging="180"/>
        <w:jc w:val="both"/>
        <w:rPr>
          <w:rFonts w:ascii="Arial" w:hAnsi="Arial" w:cs="Arial"/>
          <w:color w:val="00411A"/>
          <w:sz w:val="16"/>
          <w:szCs w:val="16"/>
        </w:rPr>
      </w:pPr>
      <w:r w:rsidRPr="00FF4BE8">
        <w:rPr>
          <w:rFonts w:ascii="Arial" w:hAnsi="Arial" w:cs="Arial"/>
          <w:color w:val="00411A"/>
          <w:sz w:val="16"/>
          <w:szCs w:val="16"/>
        </w:rPr>
        <w:t xml:space="preserve">RPR carbon test is non-specific for syphilis. All Reactive samples should be retested with </w:t>
      </w:r>
      <w:proofErr w:type="spellStart"/>
      <w:r w:rsidRPr="00FF4BE8">
        <w:rPr>
          <w:rFonts w:ascii="Arial" w:hAnsi="Arial" w:cs="Arial"/>
          <w:color w:val="00411A"/>
          <w:sz w:val="16"/>
          <w:szCs w:val="16"/>
        </w:rPr>
        <w:t>treponemic</w:t>
      </w:r>
      <w:proofErr w:type="spellEnd"/>
      <w:r w:rsidRPr="00FF4BE8">
        <w:rPr>
          <w:rFonts w:ascii="Arial" w:hAnsi="Arial" w:cs="Arial"/>
          <w:color w:val="00411A"/>
          <w:sz w:val="16"/>
          <w:szCs w:val="16"/>
        </w:rPr>
        <w:t xml:space="preserve"> methods such as TPHA and FTA-Abs to confirm the results</w:t>
      </w:r>
      <w:r w:rsidR="00E227D6" w:rsidRPr="00FF4BE8">
        <w:rPr>
          <w:rFonts w:ascii="Arial" w:hAnsi="Arial" w:cs="Arial"/>
          <w:color w:val="00411A"/>
          <w:sz w:val="16"/>
          <w:szCs w:val="16"/>
        </w:rPr>
        <w:t>.</w:t>
      </w:r>
    </w:p>
    <w:p w14:paraId="21A318BD" w14:textId="77777777" w:rsidR="00FF4BE8" w:rsidRDefault="00FF4BE8" w:rsidP="00916769">
      <w:pPr>
        <w:pStyle w:val="Style1"/>
        <w:numPr>
          <w:ilvl w:val="0"/>
          <w:numId w:val="31"/>
        </w:numPr>
        <w:kinsoku w:val="0"/>
        <w:ind w:left="180" w:hanging="180"/>
        <w:jc w:val="both"/>
        <w:rPr>
          <w:rFonts w:ascii="Arial" w:eastAsiaTheme="minorHAnsi" w:hAnsi="Arial" w:cs="Arial"/>
          <w:color w:val="00411A"/>
          <w:sz w:val="16"/>
          <w:szCs w:val="16"/>
        </w:rPr>
      </w:pPr>
      <w:r w:rsidRPr="00FF4BE8">
        <w:rPr>
          <w:rFonts w:ascii="Arial" w:eastAsiaTheme="minorHAnsi" w:hAnsi="Arial" w:cs="Arial"/>
          <w:color w:val="00411A"/>
          <w:sz w:val="16"/>
          <w:szCs w:val="16"/>
        </w:rPr>
        <w:t>False negatives may be seen in primary early syphilis and in late syphilis, and also as a result of the prozone reaction</w:t>
      </w:r>
      <w:r w:rsidR="00E90FA3">
        <w:rPr>
          <w:rFonts w:ascii="Arial" w:eastAsiaTheme="minorHAnsi" w:hAnsi="Arial" w:cs="Arial"/>
          <w:color w:val="00411A"/>
          <w:sz w:val="16"/>
          <w:szCs w:val="16"/>
        </w:rPr>
        <w:t xml:space="preserve"> (</w:t>
      </w:r>
      <w:r w:rsidR="00E90FA3" w:rsidRPr="00FF4BE8">
        <w:rPr>
          <w:rFonts w:asciiTheme="minorBidi" w:eastAsiaTheme="minorHAnsi" w:hAnsiTheme="minorBidi"/>
          <w:color w:val="00411A"/>
          <w:sz w:val="16"/>
          <w:szCs w:val="16"/>
        </w:rPr>
        <w:t>≥1/128</w:t>
      </w:r>
      <w:r w:rsidR="00E90FA3">
        <w:rPr>
          <w:rFonts w:asciiTheme="minorBidi" w:eastAsiaTheme="minorHAnsi" w:hAnsiTheme="minorBidi"/>
          <w:color w:val="00411A"/>
          <w:sz w:val="16"/>
          <w:szCs w:val="16"/>
        </w:rPr>
        <w:t>)</w:t>
      </w:r>
      <w:r w:rsidRPr="00FF4BE8">
        <w:rPr>
          <w:rFonts w:ascii="Arial" w:eastAsiaTheme="minorHAnsi" w:hAnsi="Arial" w:cs="Arial"/>
          <w:color w:val="00411A"/>
          <w:sz w:val="16"/>
          <w:szCs w:val="16"/>
        </w:rPr>
        <w:t xml:space="preserve">. A negative result for a patient strongly suspected of having syphilis, should be tested by semi-quantitative method in order </w:t>
      </w:r>
      <w:r w:rsidR="00E90FA3">
        <w:rPr>
          <w:rFonts w:ascii="Arial" w:eastAsiaTheme="minorHAnsi" w:hAnsi="Arial" w:cs="Arial"/>
          <w:color w:val="00411A"/>
          <w:sz w:val="16"/>
          <w:szCs w:val="16"/>
        </w:rPr>
        <w:t xml:space="preserve">to </w:t>
      </w:r>
      <w:r w:rsidRPr="00FF4BE8">
        <w:rPr>
          <w:rFonts w:ascii="Arial" w:eastAsiaTheme="minorHAnsi" w:hAnsi="Arial" w:cs="Arial"/>
          <w:color w:val="00411A"/>
          <w:sz w:val="16"/>
          <w:szCs w:val="16"/>
        </w:rPr>
        <w:t>eliminate the possibility of this effect</w:t>
      </w:r>
      <w:r>
        <w:rPr>
          <w:rFonts w:ascii="Arial" w:eastAsiaTheme="minorHAnsi" w:hAnsi="Arial" w:cs="Arial"/>
          <w:color w:val="00411A"/>
          <w:sz w:val="16"/>
          <w:szCs w:val="16"/>
        </w:rPr>
        <w:t>.</w:t>
      </w:r>
    </w:p>
    <w:p w14:paraId="08F8D67E" w14:textId="77777777" w:rsidR="00784939" w:rsidRDefault="00FF4BE8" w:rsidP="00916769">
      <w:pPr>
        <w:pStyle w:val="Style1"/>
        <w:numPr>
          <w:ilvl w:val="0"/>
          <w:numId w:val="31"/>
        </w:numPr>
        <w:kinsoku w:val="0"/>
        <w:ind w:left="180" w:hanging="180"/>
        <w:jc w:val="both"/>
        <w:rPr>
          <w:rFonts w:ascii="Arial" w:eastAsiaTheme="minorHAnsi" w:hAnsi="Arial" w:cs="Arial"/>
          <w:color w:val="00411A"/>
          <w:sz w:val="16"/>
          <w:szCs w:val="16"/>
        </w:rPr>
      </w:pPr>
      <w:r w:rsidRPr="00FF4BE8">
        <w:rPr>
          <w:rFonts w:ascii="Arial" w:eastAsiaTheme="minorHAnsi" w:hAnsi="Arial" w:cs="Arial"/>
          <w:color w:val="00411A"/>
          <w:sz w:val="16"/>
          <w:szCs w:val="16"/>
        </w:rPr>
        <w:t>False positive results have been reported in diseases such as infectious mononucleosis, viral pneumonia, toxoplasmosis, pregnancy and autoimmune diseases</w:t>
      </w:r>
      <w:r>
        <w:rPr>
          <w:rFonts w:ascii="Arial" w:eastAsiaTheme="minorHAnsi" w:hAnsi="Arial" w:cs="Arial"/>
          <w:color w:val="00411A"/>
          <w:sz w:val="16"/>
          <w:szCs w:val="16"/>
        </w:rPr>
        <w:t>.</w:t>
      </w:r>
    </w:p>
    <w:p w14:paraId="4D494C5B" w14:textId="77777777" w:rsidR="00916769" w:rsidRPr="00916769" w:rsidRDefault="00E90FA3" w:rsidP="00916769">
      <w:pPr>
        <w:pStyle w:val="ListParagraph"/>
        <w:numPr>
          <w:ilvl w:val="0"/>
          <w:numId w:val="31"/>
        </w:numPr>
        <w:ind w:left="180" w:hanging="180"/>
        <w:jc w:val="both"/>
        <w:rPr>
          <w:rFonts w:ascii="Arial" w:hAnsi="Arial" w:cs="Arial"/>
          <w:color w:val="00411A"/>
          <w:sz w:val="16"/>
          <w:szCs w:val="16"/>
        </w:rPr>
      </w:pPr>
      <w:r>
        <w:rPr>
          <w:rFonts w:ascii="Arial" w:hAnsi="Arial" w:cs="Arial"/>
          <w:color w:val="00411A"/>
          <w:sz w:val="16"/>
          <w:szCs w:val="16"/>
        </w:rPr>
        <w:t>A n</w:t>
      </w:r>
      <w:r w:rsidR="00916769" w:rsidRPr="00916769">
        <w:rPr>
          <w:rFonts w:ascii="Arial" w:hAnsi="Arial" w:cs="Arial"/>
          <w:color w:val="00411A"/>
          <w:sz w:val="16"/>
          <w:szCs w:val="16"/>
        </w:rPr>
        <w:t>on Reactive result by itself does not exclude a diagnosis of syphilis. Clinical diagnosis should not be made on findings of a single test result, but should integrate both clinical and laboratory data.</w:t>
      </w:r>
    </w:p>
    <w:p w14:paraId="10031BD3" w14:textId="77777777" w:rsidR="00916769" w:rsidRPr="00916769" w:rsidRDefault="00916769" w:rsidP="00916769">
      <w:pPr>
        <w:pStyle w:val="ListParagraph"/>
        <w:numPr>
          <w:ilvl w:val="0"/>
          <w:numId w:val="31"/>
        </w:numPr>
        <w:ind w:left="180" w:hanging="180"/>
        <w:jc w:val="both"/>
        <w:rPr>
          <w:rFonts w:ascii="Arial" w:hAnsi="Arial" w:cs="Arial"/>
          <w:color w:val="00411A"/>
          <w:sz w:val="16"/>
          <w:szCs w:val="16"/>
        </w:rPr>
      </w:pPr>
      <w:r w:rsidRPr="00916769">
        <w:rPr>
          <w:rFonts w:ascii="Arial" w:hAnsi="Arial" w:cs="Arial"/>
          <w:color w:val="00411A"/>
          <w:sz w:val="16"/>
          <w:szCs w:val="16"/>
        </w:rPr>
        <w:t>With cardiolipin type antigens, biological false positive  reactions have been reported in diseases such as infectious mononucleosis, hepatitis, brucellosis, leprosy, malaria, measles, lupus erythematosus, virus pneumonia and other virus infections. Pregnancy, malignancy, narcotic addiction and autoimmune diseases also may give false positive reactions.</w:t>
      </w:r>
    </w:p>
    <w:p w14:paraId="624F1C2E" w14:textId="77777777" w:rsidR="00327E70" w:rsidRPr="007A6A99" w:rsidRDefault="00916769" w:rsidP="007A6A99">
      <w:pPr>
        <w:pStyle w:val="ListParagraph"/>
        <w:numPr>
          <w:ilvl w:val="0"/>
          <w:numId w:val="31"/>
        </w:numPr>
        <w:ind w:left="180" w:hanging="180"/>
        <w:jc w:val="both"/>
        <w:rPr>
          <w:rFonts w:ascii="Arial" w:hAnsi="Arial" w:cs="Arial"/>
          <w:color w:val="00411A"/>
          <w:sz w:val="16"/>
          <w:szCs w:val="16"/>
        </w:rPr>
      </w:pPr>
      <w:r w:rsidRPr="00916769">
        <w:rPr>
          <w:rFonts w:ascii="Arial" w:hAnsi="Arial" w:cs="Arial"/>
          <w:color w:val="00411A"/>
          <w:sz w:val="16"/>
          <w:szCs w:val="16"/>
        </w:rPr>
        <w:t>Do not use on spinal fluid.</w:t>
      </w:r>
    </w:p>
    <w:p w14:paraId="0FF90933" w14:textId="77777777" w:rsidR="00916769" w:rsidRDefault="00916769" w:rsidP="00916769">
      <w:pPr>
        <w:widowControl w:val="0"/>
        <w:autoSpaceDE w:val="0"/>
        <w:autoSpaceDN w:val="0"/>
        <w:adjustRightInd w:val="0"/>
        <w:spacing w:line="240" w:lineRule="auto"/>
        <w:jc w:val="both"/>
        <w:rPr>
          <w:rFonts w:ascii="Arial" w:hAnsi="Arial" w:cs="Arial"/>
          <w:b/>
          <w:bCs/>
          <w:color w:val="00411A"/>
          <w:sz w:val="18"/>
          <w:szCs w:val="18"/>
        </w:rPr>
      </w:pPr>
      <w:r w:rsidRPr="00916769">
        <w:rPr>
          <w:rFonts w:ascii="Arial" w:hAnsi="Arial" w:cs="Arial"/>
          <w:b/>
          <w:bCs/>
          <w:color w:val="00411A"/>
          <w:sz w:val="18"/>
          <w:szCs w:val="18"/>
        </w:rPr>
        <w:t>INTERFERENCES</w:t>
      </w:r>
    </w:p>
    <w:p w14:paraId="5FE2A000" w14:textId="77777777" w:rsidR="00916769" w:rsidRDefault="00916769" w:rsidP="00A03725">
      <w:pPr>
        <w:widowControl w:val="0"/>
        <w:autoSpaceDE w:val="0"/>
        <w:autoSpaceDN w:val="0"/>
        <w:adjustRightInd w:val="0"/>
        <w:spacing w:after="0" w:line="240" w:lineRule="auto"/>
        <w:jc w:val="both"/>
        <w:rPr>
          <w:rFonts w:ascii="Arial" w:hAnsi="Arial" w:cs="Arial"/>
          <w:color w:val="00411A"/>
          <w:sz w:val="16"/>
          <w:szCs w:val="16"/>
        </w:rPr>
      </w:pPr>
      <w:r w:rsidRPr="00916769">
        <w:rPr>
          <w:rFonts w:ascii="Arial" w:hAnsi="Arial" w:cs="Arial"/>
          <w:color w:val="00411A"/>
          <w:sz w:val="16"/>
          <w:szCs w:val="16"/>
        </w:rPr>
        <w:t>Bilirubin (20 mg/dL), hemoglobin (10 g/L) and lipids (10 g/L), do not interfere. Rheumatoid factors (300 IU/mL), interfere. Other substances may interfere</w:t>
      </w:r>
      <w:r>
        <w:rPr>
          <w:rFonts w:ascii="Arial" w:hAnsi="Arial" w:cs="Arial"/>
          <w:color w:val="00411A"/>
          <w:sz w:val="16"/>
          <w:szCs w:val="16"/>
        </w:rPr>
        <w:t>.</w:t>
      </w:r>
    </w:p>
    <w:p w14:paraId="1420FBDD" w14:textId="77777777" w:rsidR="007A6A99" w:rsidRDefault="007A6A99" w:rsidP="00A03725">
      <w:pPr>
        <w:widowControl w:val="0"/>
        <w:autoSpaceDE w:val="0"/>
        <w:autoSpaceDN w:val="0"/>
        <w:adjustRightInd w:val="0"/>
        <w:spacing w:after="0" w:line="240" w:lineRule="auto"/>
        <w:jc w:val="both"/>
        <w:rPr>
          <w:rFonts w:ascii="Arial" w:hAnsi="Arial" w:cs="Arial"/>
          <w:color w:val="00411A"/>
          <w:sz w:val="16"/>
          <w:szCs w:val="16"/>
        </w:rPr>
      </w:pPr>
    </w:p>
    <w:p w14:paraId="506B1B49" w14:textId="77777777" w:rsidR="002A2A8F" w:rsidRPr="002A2A8F" w:rsidRDefault="002A2A8F" w:rsidP="00A03725">
      <w:pPr>
        <w:pStyle w:val="Style1"/>
        <w:kinsoku w:val="0"/>
        <w:jc w:val="both"/>
        <w:rPr>
          <w:rFonts w:ascii="Arial" w:eastAsiaTheme="minorHAnsi" w:hAnsi="Arial" w:cs="Arial"/>
          <w:color w:val="00411A"/>
          <w:sz w:val="16"/>
          <w:szCs w:val="16"/>
        </w:rPr>
      </w:pPr>
    </w:p>
    <w:p w14:paraId="38029CBB" w14:textId="77777777" w:rsidR="00A83276" w:rsidRPr="0077734F" w:rsidRDefault="00A83276" w:rsidP="0077734F">
      <w:pPr>
        <w:widowControl w:val="0"/>
        <w:autoSpaceDE w:val="0"/>
        <w:autoSpaceDN w:val="0"/>
        <w:adjustRightInd w:val="0"/>
        <w:spacing w:line="240" w:lineRule="auto"/>
        <w:jc w:val="both"/>
        <w:rPr>
          <w:rFonts w:ascii="Arial" w:hAnsi="Arial" w:cs="Arial"/>
          <w:b/>
          <w:bCs/>
          <w:color w:val="00411A"/>
          <w:sz w:val="18"/>
          <w:szCs w:val="18"/>
        </w:rPr>
      </w:pPr>
      <w:r w:rsidRPr="0077734F">
        <w:rPr>
          <w:rFonts w:ascii="Arial" w:hAnsi="Arial" w:cs="Arial"/>
          <w:b/>
          <w:bCs/>
          <w:color w:val="00411A"/>
          <w:sz w:val="18"/>
          <w:szCs w:val="18"/>
        </w:rPr>
        <w:t>REFERENCES</w:t>
      </w:r>
    </w:p>
    <w:p w14:paraId="57438A46" w14:textId="77777777" w:rsidR="00916769" w:rsidRDefault="00916769" w:rsidP="00916769">
      <w:pPr>
        <w:pStyle w:val="ListParagraph"/>
        <w:numPr>
          <w:ilvl w:val="0"/>
          <w:numId w:val="39"/>
        </w:numPr>
        <w:ind w:left="180" w:hanging="180"/>
        <w:rPr>
          <w:rFonts w:ascii="Arial" w:hAnsi="Arial" w:cs="Arial"/>
          <w:color w:val="00411A"/>
          <w:sz w:val="16"/>
          <w:szCs w:val="16"/>
        </w:rPr>
      </w:pPr>
      <w:r w:rsidRPr="00916769">
        <w:rPr>
          <w:rFonts w:ascii="Arial" w:hAnsi="Arial" w:cs="Arial"/>
          <w:color w:val="00411A"/>
          <w:sz w:val="16"/>
          <w:szCs w:val="16"/>
        </w:rPr>
        <w:t xml:space="preserve">George P. </w:t>
      </w:r>
      <w:proofErr w:type="spellStart"/>
      <w:r w:rsidRPr="00916769">
        <w:rPr>
          <w:rFonts w:ascii="Arial" w:hAnsi="Arial" w:cs="Arial"/>
          <w:color w:val="00411A"/>
          <w:sz w:val="16"/>
          <w:szCs w:val="16"/>
        </w:rPr>
        <w:t>Schimid</w:t>
      </w:r>
      <w:proofErr w:type="spellEnd"/>
      <w:r w:rsidRPr="00916769">
        <w:rPr>
          <w:rFonts w:ascii="Arial" w:hAnsi="Arial" w:cs="Arial"/>
          <w:color w:val="00411A"/>
          <w:sz w:val="16"/>
          <w:szCs w:val="16"/>
        </w:rPr>
        <w:t>. Current Opinion in Infectious Diseases 1994; 7: 34-40</w:t>
      </w:r>
      <w:r>
        <w:rPr>
          <w:rFonts w:ascii="Arial" w:hAnsi="Arial" w:cs="Arial"/>
          <w:color w:val="00411A"/>
          <w:sz w:val="16"/>
          <w:szCs w:val="16"/>
        </w:rPr>
        <w:t>.</w:t>
      </w:r>
      <w:r w:rsidRPr="00916769">
        <w:rPr>
          <w:rFonts w:ascii="Arial" w:hAnsi="Arial" w:cs="Arial"/>
          <w:color w:val="00411A"/>
          <w:sz w:val="16"/>
          <w:szCs w:val="16"/>
        </w:rPr>
        <w:t xml:space="preserve"> </w:t>
      </w:r>
    </w:p>
    <w:p w14:paraId="551C7F30" w14:textId="77777777" w:rsidR="00916769" w:rsidRPr="00916769" w:rsidRDefault="00916769" w:rsidP="00916769">
      <w:pPr>
        <w:pStyle w:val="ListParagraph"/>
        <w:numPr>
          <w:ilvl w:val="0"/>
          <w:numId w:val="39"/>
        </w:numPr>
        <w:ind w:left="180" w:hanging="180"/>
        <w:rPr>
          <w:rFonts w:ascii="Arial" w:hAnsi="Arial" w:cs="Arial"/>
          <w:color w:val="00411A"/>
          <w:sz w:val="16"/>
          <w:szCs w:val="16"/>
        </w:rPr>
      </w:pPr>
      <w:r w:rsidRPr="00916769">
        <w:rPr>
          <w:rFonts w:ascii="Arial" w:hAnsi="Arial" w:cs="Arial"/>
          <w:color w:val="00411A"/>
          <w:sz w:val="16"/>
          <w:szCs w:val="16"/>
        </w:rPr>
        <w:t xml:space="preserve">Portnoy, J., Brewer, J.H. y Harris, A. Pub. </w:t>
      </w:r>
      <w:proofErr w:type="spellStart"/>
      <w:r w:rsidRPr="00916769">
        <w:rPr>
          <w:rFonts w:ascii="Arial" w:hAnsi="Arial" w:cs="Arial"/>
          <w:color w:val="00411A"/>
          <w:sz w:val="16"/>
          <w:szCs w:val="16"/>
        </w:rPr>
        <w:t>Hlth</w:t>
      </w:r>
      <w:proofErr w:type="spellEnd"/>
      <w:r w:rsidRPr="00916769">
        <w:rPr>
          <w:rFonts w:ascii="Arial" w:hAnsi="Arial" w:cs="Arial"/>
          <w:color w:val="00411A"/>
          <w:sz w:val="16"/>
          <w:szCs w:val="16"/>
        </w:rPr>
        <w:t>. Rep. 77: 645 (1962).</w:t>
      </w:r>
    </w:p>
    <w:p w14:paraId="41483386" w14:textId="1A5DEED6" w:rsidR="00916769" w:rsidRPr="00916769" w:rsidRDefault="00E70F1D" w:rsidP="00916769">
      <w:pPr>
        <w:pStyle w:val="ListParagraph"/>
        <w:numPr>
          <w:ilvl w:val="0"/>
          <w:numId w:val="39"/>
        </w:numPr>
        <w:ind w:left="180" w:hanging="180"/>
        <w:rPr>
          <w:rFonts w:ascii="Arial" w:hAnsi="Arial" w:cs="Arial"/>
          <w:color w:val="00411A"/>
          <w:sz w:val="16"/>
          <w:szCs w:val="16"/>
        </w:rPr>
      </w:pPr>
      <w:r w:rsidRPr="00916769">
        <w:rPr>
          <w:rFonts w:ascii="Arial" w:hAnsi="Arial" w:cs="Arial"/>
          <w:color w:val="00411A"/>
          <w:sz w:val="16"/>
          <w:szCs w:val="16"/>
        </w:rPr>
        <w:t>Sandra Larsen et al.</w:t>
      </w:r>
      <w:r w:rsidR="00916769" w:rsidRPr="00916769">
        <w:rPr>
          <w:rFonts w:ascii="Arial" w:hAnsi="Arial" w:cs="Arial"/>
          <w:color w:val="00411A"/>
          <w:sz w:val="16"/>
          <w:szCs w:val="16"/>
        </w:rPr>
        <w:t xml:space="preserve">  </w:t>
      </w:r>
      <w:r w:rsidRPr="00916769">
        <w:rPr>
          <w:rFonts w:ascii="Arial" w:hAnsi="Arial" w:cs="Arial"/>
          <w:color w:val="00411A"/>
          <w:sz w:val="16"/>
          <w:szCs w:val="16"/>
        </w:rPr>
        <w:t>A manual of Test for SisypAhmilerican Public</w:t>
      </w:r>
      <w:r w:rsidR="00916769" w:rsidRPr="00916769">
        <w:rPr>
          <w:rFonts w:ascii="Arial" w:hAnsi="Arial" w:cs="Arial"/>
          <w:color w:val="00411A"/>
          <w:sz w:val="16"/>
          <w:szCs w:val="16"/>
        </w:rPr>
        <w:t xml:space="preserve"> Health Association 1990: 1-192.</w:t>
      </w:r>
    </w:p>
    <w:p w14:paraId="09ED626A" w14:textId="77777777" w:rsidR="00916769" w:rsidRPr="00916769" w:rsidRDefault="00916769" w:rsidP="00916769">
      <w:pPr>
        <w:pStyle w:val="ListParagraph"/>
        <w:numPr>
          <w:ilvl w:val="0"/>
          <w:numId w:val="39"/>
        </w:numPr>
        <w:ind w:left="180" w:hanging="180"/>
        <w:rPr>
          <w:rFonts w:ascii="Arial" w:hAnsi="Arial" w:cs="Arial"/>
          <w:color w:val="00411A"/>
          <w:sz w:val="16"/>
          <w:szCs w:val="16"/>
        </w:rPr>
      </w:pPr>
      <w:r w:rsidRPr="00916769">
        <w:rPr>
          <w:rFonts w:ascii="Arial" w:hAnsi="Arial" w:cs="Arial"/>
          <w:color w:val="00411A"/>
          <w:sz w:val="16"/>
          <w:szCs w:val="16"/>
        </w:rPr>
        <w:t>Guide to Clinical Preventive Services. 2nd Ed. U.S. Dept. of Health and Human Services, Washington, DC (1996).</w:t>
      </w:r>
    </w:p>
    <w:p w14:paraId="72E541F7" w14:textId="77777777" w:rsidR="00B655E4" w:rsidRPr="00916769" w:rsidRDefault="00916769" w:rsidP="00916769">
      <w:pPr>
        <w:pStyle w:val="ListParagraph"/>
        <w:numPr>
          <w:ilvl w:val="0"/>
          <w:numId w:val="39"/>
        </w:numPr>
        <w:ind w:left="180" w:hanging="180"/>
        <w:rPr>
          <w:rFonts w:ascii="Arial" w:hAnsi="Arial" w:cs="Arial"/>
          <w:color w:val="00411A"/>
          <w:sz w:val="16"/>
          <w:szCs w:val="16"/>
        </w:rPr>
      </w:pPr>
      <w:r w:rsidRPr="00916769">
        <w:rPr>
          <w:rFonts w:ascii="Arial" w:hAnsi="Arial" w:cs="Arial"/>
          <w:color w:val="00411A"/>
          <w:sz w:val="16"/>
          <w:szCs w:val="16"/>
        </w:rPr>
        <w:t>Young, D.S. Effects of Drugs on Clinical Laboratory Tests. 4th Edition. AACC Press (1995).</w:t>
      </w:r>
    </w:p>
    <w:p w14:paraId="6020892E" w14:textId="77777777" w:rsidR="003A4FDC" w:rsidRPr="00784939" w:rsidRDefault="003A4FDC" w:rsidP="004B6D61">
      <w:pPr>
        <w:pStyle w:val="ListParagraph"/>
        <w:widowControl w:val="0"/>
        <w:tabs>
          <w:tab w:val="left" w:pos="540"/>
        </w:tabs>
        <w:autoSpaceDE w:val="0"/>
        <w:autoSpaceDN w:val="0"/>
        <w:adjustRightInd w:val="0"/>
        <w:spacing w:line="240" w:lineRule="auto"/>
        <w:ind w:left="180" w:hanging="180"/>
        <w:jc w:val="both"/>
        <w:rPr>
          <w:rFonts w:ascii="Arial" w:hAnsi="Arial" w:cs="Arial"/>
          <w:color w:val="00411A"/>
          <w:sz w:val="16"/>
          <w:szCs w:val="16"/>
        </w:rPr>
      </w:pPr>
    </w:p>
    <w:tbl>
      <w:tblPr>
        <w:bidiVisual/>
        <w:tblW w:w="4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6"/>
        <w:gridCol w:w="630"/>
        <w:gridCol w:w="1800"/>
        <w:gridCol w:w="539"/>
      </w:tblGrid>
      <w:tr w:rsidR="0077734F" w:rsidRPr="0077734F" w14:paraId="1668FBEE" w14:textId="77777777" w:rsidTr="004F5FBB">
        <w:trPr>
          <w:trHeight w:val="53"/>
        </w:trPr>
        <w:tc>
          <w:tcPr>
            <w:tcW w:w="4865" w:type="dxa"/>
            <w:gridSpan w:val="4"/>
            <w:tcBorders>
              <w:top w:val="single" w:sz="4" w:space="0" w:color="auto"/>
              <w:left w:val="single" w:sz="4" w:space="0" w:color="auto"/>
              <w:bottom w:val="single" w:sz="4" w:space="0" w:color="auto"/>
              <w:right w:val="single" w:sz="4" w:space="0" w:color="auto"/>
            </w:tcBorders>
            <w:vAlign w:val="bottom"/>
            <w:hideMark/>
          </w:tcPr>
          <w:p w14:paraId="5B3B8BA4" w14:textId="77777777" w:rsidR="00233B5D" w:rsidRPr="0077734F" w:rsidRDefault="00233B5D" w:rsidP="0077734F">
            <w:pPr>
              <w:widowControl w:val="0"/>
              <w:autoSpaceDE w:val="0"/>
              <w:autoSpaceDN w:val="0"/>
              <w:adjustRightInd w:val="0"/>
              <w:spacing w:after="0" w:line="229" w:lineRule="exact"/>
              <w:ind w:left="83" w:right="23"/>
              <w:jc w:val="both"/>
              <w:rPr>
                <w:rFonts w:ascii="Times New Roman" w:hAnsi="Times New Roman" w:cs="Times New Roman"/>
                <w:b/>
                <w:bCs/>
                <w:color w:val="00411A"/>
                <w:sz w:val="24"/>
                <w:szCs w:val="24"/>
              </w:rPr>
            </w:pPr>
            <w:r w:rsidRPr="0077734F">
              <w:rPr>
                <w:rFonts w:ascii="Arial" w:hAnsi="Arial" w:cs="Arial"/>
                <w:b/>
                <w:bCs/>
                <w:color w:val="00411A"/>
                <w:sz w:val="17"/>
                <w:szCs w:val="17"/>
              </w:rPr>
              <w:t>SYMBOLS IN PRODUCT LABELLING</w:t>
            </w:r>
          </w:p>
        </w:tc>
      </w:tr>
      <w:tr w:rsidR="0077734F" w:rsidRPr="0077734F" w14:paraId="1BAD6A45" w14:textId="77777777" w:rsidTr="00577C1C">
        <w:trPr>
          <w:trHeight w:val="384"/>
        </w:trPr>
        <w:tc>
          <w:tcPr>
            <w:tcW w:w="1896" w:type="dxa"/>
            <w:tcBorders>
              <w:top w:val="single" w:sz="4" w:space="0" w:color="auto"/>
              <w:left w:val="single" w:sz="4" w:space="0" w:color="auto"/>
              <w:bottom w:val="nil"/>
              <w:right w:val="nil"/>
            </w:tcBorders>
            <w:vAlign w:val="center"/>
            <w:hideMark/>
          </w:tcPr>
          <w:p w14:paraId="54959BC6" w14:textId="77777777" w:rsidR="00577C1C" w:rsidRPr="0077734F" w:rsidRDefault="00577C1C" w:rsidP="0077734F">
            <w:pPr>
              <w:widowControl w:val="0"/>
              <w:overflowPunct w:val="0"/>
              <w:autoSpaceDE w:val="0"/>
              <w:autoSpaceDN w:val="0"/>
              <w:adjustRightInd w:val="0"/>
              <w:spacing w:after="0"/>
              <w:ind w:left="88"/>
              <w:jc w:val="both"/>
              <w:rPr>
                <w:rFonts w:ascii="Arial" w:hAnsi="Arial" w:cs="Arial"/>
                <w:color w:val="00411A"/>
                <w:sz w:val="6"/>
                <w:szCs w:val="6"/>
              </w:rPr>
            </w:pPr>
          </w:p>
          <w:p w14:paraId="0A85CB42" w14:textId="77777777" w:rsidR="00C121EB" w:rsidRPr="0077734F" w:rsidRDefault="00577C1C" w:rsidP="0077734F">
            <w:pPr>
              <w:widowControl w:val="0"/>
              <w:overflowPunct w:val="0"/>
              <w:autoSpaceDE w:val="0"/>
              <w:autoSpaceDN w:val="0"/>
              <w:adjustRightInd w:val="0"/>
              <w:spacing w:after="0"/>
              <w:ind w:left="88"/>
              <w:jc w:val="both"/>
              <w:rPr>
                <w:rFonts w:ascii="Arial" w:hAnsi="Arial" w:cs="Arial"/>
                <w:color w:val="00411A"/>
                <w:sz w:val="16"/>
                <w:szCs w:val="16"/>
              </w:rPr>
            </w:pPr>
            <w:r w:rsidRPr="0077734F">
              <w:rPr>
                <w:rFonts w:ascii="Arial" w:hAnsi="Arial" w:cs="Arial"/>
                <w:color w:val="00411A"/>
                <w:sz w:val="16"/>
                <w:szCs w:val="16"/>
              </w:rPr>
              <w:t xml:space="preserve">Number of </w:t>
            </w:r>
            <w:r w:rsidR="00504490" w:rsidRPr="0077734F">
              <w:rPr>
                <w:rFonts w:ascii="Arial" w:hAnsi="Arial" w:cs="Arial"/>
                <w:color w:val="00411A"/>
                <w:sz w:val="16"/>
                <w:szCs w:val="16"/>
              </w:rPr>
              <w:t xml:space="preserve">&lt;n&gt; </w:t>
            </w:r>
            <w:r w:rsidRPr="0077734F">
              <w:rPr>
                <w:rFonts w:ascii="Arial" w:hAnsi="Arial" w:cs="Arial"/>
                <w:color w:val="00411A"/>
                <w:sz w:val="16"/>
                <w:szCs w:val="16"/>
              </w:rPr>
              <w:t>test in the pack</w:t>
            </w:r>
          </w:p>
        </w:tc>
        <w:tc>
          <w:tcPr>
            <w:tcW w:w="630" w:type="dxa"/>
            <w:tcBorders>
              <w:top w:val="single" w:sz="4" w:space="0" w:color="auto"/>
              <w:left w:val="nil"/>
              <w:bottom w:val="nil"/>
              <w:right w:val="single" w:sz="4" w:space="0" w:color="auto"/>
            </w:tcBorders>
            <w:vAlign w:val="center"/>
          </w:tcPr>
          <w:p w14:paraId="49D34BAA" w14:textId="77777777" w:rsidR="00C121EB" w:rsidRPr="0077734F" w:rsidRDefault="00577C1C" w:rsidP="0077734F">
            <w:pPr>
              <w:widowControl w:val="0"/>
              <w:overflowPunct w:val="0"/>
              <w:autoSpaceDE w:val="0"/>
              <w:autoSpaceDN w:val="0"/>
              <w:adjustRightInd w:val="0"/>
              <w:spacing w:after="0"/>
              <w:ind w:left="82"/>
              <w:jc w:val="both"/>
              <w:rPr>
                <w:rFonts w:ascii="Arial" w:hAnsi="Arial" w:cs="Arial"/>
                <w:color w:val="00411A"/>
                <w:sz w:val="15"/>
                <w:szCs w:val="15"/>
              </w:rPr>
            </w:pPr>
            <w:r w:rsidRPr="0077734F">
              <w:rPr>
                <w:rFonts w:ascii="Arial" w:hAnsi="Arial" w:cs="Arial"/>
                <w:noProof/>
                <w:color w:val="00411A"/>
                <w:sz w:val="15"/>
                <w:szCs w:val="15"/>
              </w:rPr>
              <w:drawing>
                <wp:anchor distT="0" distB="0" distL="114300" distR="114300" simplePos="0" relativeHeight="251698176" behindDoc="1" locked="0" layoutInCell="1" allowOverlap="1" wp14:anchorId="74A6E116" wp14:editId="4115F72D">
                  <wp:simplePos x="0" y="0"/>
                  <wp:positionH relativeFrom="column">
                    <wp:posOffset>88265</wp:posOffset>
                  </wp:positionH>
                  <wp:positionV relativeFrom="page">
                    <wp:posOffset>37465</wp:posOffset>
                  </wp:positionV>
                  <wp:extent cx="217170" cy="1828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0" w:type="dxa"/>
            <w:tcBorders>
              <w:top w:val="single" w:sz="4" w:space="0" w:color="auto"/>
              <w:left w:val="single" w:sz="4" w:space="0" w:color="auto"/>
              <w:bottom w:val="nil"/>
              <w:right w:val="nil"/>
            </w:tcBorders>
            <w:vAlign w:val="center"/>
            <w:hideMark/>
          </w:tcPr>
          <w:p w14:paraId="4A0A846F" w14:textId="77777777" w:rsidR="00577C1C" w:rsidRPr="0077734F" w:rsidRDefault="00577C1C" w:rsidP="0077734F">
            <w:pPr>
              <w:widowControl w:val="0"/>
              <w:autoSpaceDE w:val="0"/>
              <w:autoSpaceDN w:val="0"/>
              <w:adjustRightInd w:val="0"/>
              <w:spacing w:after="0"/>
              <w:ind w:right="81"/>
              <w:jc w:val="both"/>
              <w:rPr>
                <w:rFonts w:ascii="Arial" w:hAnsi="Arial" w:cs="Arial"/>
                <w:color w:val="00411A"/>
                <w:sz w:val="2"/>
                <w:szCs w:val="2"/>
              </w:rPr>
            </w:pPr>
          </w:p>
          <w:p w14:paraId="108781B3" w14:textId="77777777" w:rsidR="00C121EB" w:rsidRPr="0077734F" w:rsidRDefault="00C121EB" w:rsidP="0077734F">
            <w:pPr>
              <w:widowControl w:val="0"/>
              <w:autoSpaceDE w:val="0"/>
              <w:autoSpaceDN w:val="0"/>
              <w:adjustRightInd w:val="0"/>
              <w:spacing w:after="0"/>
              <w:ind w:right="81"/>
              <w:jc w:val="both"/>
              <w:rPr>
                <w:rFonts w:ascii="Times New Roman" w:hAnsi="Times New Roman" w:cs="Times New Roman"/>
                <w:b/>
                <w:bCs/>
                <w:color w:val="00411A"/>
                <w:sz w:val="16"/>
                <w:szCs w:val="16"/>
              </w:rPr>
            </w:pPr>
            <w:r w:rsidRPr="0077734F">
              <w:rPr>
                <w:rFonts w:ascii="Arial" w:hAnsi="Arial" w:cs="Arial"/>
                <w:color w:val="00411A"/>
                <w:sz w:val="16"/>
                <w:szCs w:val="16"/>
              </w:rPr>
              <w:t>For in-vitro diagnostic use</w:t>
            </w:r>
          </w:p>
        </w:tc>
        <w:tc>
          <w:tcPr>
            <w:tcW w:w="539" w:type="dxa"/>
            <w:tcBorders>
              <w:top w:val="single" w:sz="4" w:space="0" w:color="auto"/>
              <w:left w:val="nil"/>
              <w:bottom w:val="nil"/>
              <w:right w:val="single" w:sz="4" w:space="0" w:color="auto"/>
            </w:tcBorders>
            <w:vAlign w:val="center"/>
          </w:tcPr>
          <w:p w14:paraId="39876EAB" w14:textId="77777777" w:rsidR="00C121EB" w:rsidRPr="0077734F" w:rsidRDefault="00C121EB" w:rsidP="0077734F">
            <w:pPr>
              <w:widowControl w:val="0"/>
              <w:autoSpaceDE w:val="0"/>
              <w:autoSpaceDN w:val="0"/>
              <w:adjustRightInd w:val="0"/>
              <w:spacing w:after="0"/>
              <w:jc w:val="both"/>
              <w:rPr>
                <w:rFonts w:ascii="Times New Roman" w:hAnsi="Times New Roman" w:cs="Times New Roman"/>
                <w:b/>
                <w:bCs/>
                <w:color w:val="00411A"/>
                <w:sz w:val="18"/>
                <w:szCs w:val="18"/>
              </w:rPr>
            </w:pPr>
            <w:r w:rsidRPr="0077734F">
              <w:rPr>
                <w:rFonts w:ascii="Gen_Arial" w:hAnsi="Gen_Arial"/>
                <w:b/>
                <w:bCs/>
                <w:color w:val="00411A"/>
                <w:sz w:val="18"/>
                <w:szCs w:val="18"/>
              </w:rPr>
              <w:t xml:space="preserve"> </w:t>
            </w:r>
            <w:r w:rsidRPr="0077734F">
              <w:rPr>
                <w:rFonts w:ascii="Gen_Arial" w:hAnsi="Gen_Arial"/>
                <w:b/>
                <w:bCs/>
                <w:color w:val="00411A"/>
                <w:sz w:val="18"/>
                <w:szCs w:val="18"/>
                <w:bdr w:val="single" w:sz="4" w:space="0" w:color="auto"/>
              </w:rPr>
              <w:t>IVD</w:t>
            </w:r>
          </w:p>
        </w:tc>
      </w:tr>
      <w:tr w:rsidR="0077734F" w:rsidRPr="0077734F" w14:paraId="6BFD66DB" w14:textId="77777777" w:rsidTr="00577C1C">
        <w:trPr>
          <w:trHeight w:val="384"/>
        </w:trPr>
        <w:tc>
          <w:tcPr>
            <w:tcW w:w="1896" w:type="dxa"/>
            <w:tcBorders>
              <w:top w:val="nil"/>
              <w:left w:val="single" w:sz="4" w:space="0" w:color="auto"/>
              <w:bottom w:val="nil"/>
              <w:right w:val="nil"/>
            </w:tcBorders>
            <w:vAlign w:val="center"/>
            <w:hideMark/>
          </w:tcPr>
          <w:p w14:paraId="66D28BDE" w14:textId="77777777" w:rsidR="00C121EB" w:rsidRPr="0077734F" w:rsidRDefault="00577C1C" w:rsidP="0077734F">
            <w:pPr>
              <w:widowControl w:val="0"/>
              <w:autoSpaceDE w:val="0"/>
              <w:autoSpaceDN w:val="0"/>
              <w:adjustRightInd w:val="0"/>
              <w:spacing w:after="0" w:line="240" w:lineRule="auto"/>
              <w:ind w:left="82"/>
              <w:jc w:val="both"/>
              <w:rPr>
                <w:rFonts w:ascii="Arial" w:hAnsi="Arial" w:cs="Arial"/>
                <w:color w:val="00411A"/>
                <w:sz w:val="16"/>
                <w:szCs w:val="16"/>
              </w:rPr>
            </w:pPr>
            <w:r w:rsidRPr="0077734F">
              <w:rPr>
                <w:rFonts w:ascii="Arial" w:hAnsi="Arial" w:cs="Arial"/>
                <w:color w:val="00411A"/>
                <w:sz w:val="16"/>
                <w:szCs w:val="16"/>
              </w:rPr>
              <w:t>Caution</w:t>
            </w:r>
          </w:p>
        </w:tc>
        <w:tc>
          <w:tcPr>
            <w:tcW w:w="630" w:type="dxa"/>
            <w:tcBorders>
              <w:top w:val="nil"/>
              <w:left w:val="nil"/>
              <w:bottom w:val="nil"/>
              <w:right w:val="single" w:sz="4" w:space="0" w:color="auto"/>
            </w:tcBorders>
            <w:vAlign w:val="center"/>
          </w:tcPr>
          <w:p w14:paraId="364CA355" w14:textId="77777777" w:rsidR="00C121EB" w:rsidRPr="0077734F" w:rsidRDefault="00577C1C" w:rsidP="0077734F">
            <w:pPr>
              <w:widowControl w:val="0"/>
              <w:autoSpaceDE w:val="0"/>
              <w:autoSpaceDN w:val="0"/>
              <w:adjustRightInd w:val="0"/>
              <w:spacing w:after="0" w:line="126" w:lineRule="exact"/>
              <w:ind w:left="82"/>
              <w:jc w:val="both"/>
              <w:rPr>
                <w:rFonts w:ascii="Arial" w:hAnsi="Arial" w:cs="Arial"/>
                <w:color w:val="00411A"/>
                <w:sz w:val="15"/>
                <w:szCs w:val="15"/>
              </w:rPr>
            </w:pPr>
            <w:r w:rsidRPr="0077734F">
              <w:rPr>
                <w:rFonts w:ascii="Arial" w:hAnsi="Arial" w:cs="Arial"/>
                <w:noProof/>
                <w:color w:val="00411A"/>
                <w:sz w:val="15"/>
                <w:szCs w:val="15"/>
              </w:rPr>
              <w:drawing>
                <wp:anchor distT="0" distB="0" distL="114300" distR="114300" simplePos="0" relativeHeight="251696128" behindDoc="1" locked="0" layoutInCell="1" allowOverlap="1" wp14:anchorId="02B8440E" wp14:editId="7217843B">
                  <wp:simplePos x="0" y="0"/>
                  <wp:positionH relativeFrom="column">
                    <wp:posOffset>88265</wp:posOffset>
                  </wp:positionH>
                  <wp:positionV relativeFrom="page">
                    <wp:posOffset>32385</wp:posOffset>
                  </wp:positionV>
                  <wp:extent cx="226060" cy="18288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06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0" w:type="dxa"/>
            <w:tcBorders>
              <w:top w:val="nil"/>
              <w:left w:val="single" w:sz="4" w:space="0" w:color="auto"/>
              <w:bottom w:val="nil"/>
              <w:right w:val="nil"/>
            </w:tcBorders>
            <w:vAlign w:val="center"/>
            <w:hideMark/>
          </w:tcPr>
          <w:p w14:paraId="3522CBFF" w14:textId="77777777" w:rsidR="00C121EB" w:rsidRPr="0077734F" w:rsidRDefault="00C121EB" w:rsidP="0077734F">
            <w:pPr>
              <w:widowControl w:val="0"/>
              <w:autoSpaceDE w:val="0"/>
              <w:autoSpaceDN w:val="0"/>
              <w:adjustRightInd w:val="0"/>
              <w:spacing w:after="0" w:line="240" w:lineRule="auto"/>
              <w:ind w:right="-90"/>
              <w:jc w:val="both"/>
              <w:rPr>
                <w:rFonts w:ascii="Times New Roman" w:hAnsi="Times New Roman" w:cs="Times New Roman"/>
                <w:color w:val="00411A"/>
                <w:sz w:val="16"/>
                <w:szCs w:val="16"/>
              </w:rPr>
            </w:pPr>
            <w:r w:rsidRPr="0077734F">
              <w:rPr>
                <w:rFonts w:ascii="Arial" w:hAnsi="Arial" w:cs="Arial"/>
                <w:color w:val="00411A"/>
                <w:sz w:val="16"/>
                <w:szCs w:val="16"/>
              </w:rPr>
              <w:t>Batch Code/Lot number</w:t>
            </w:r>
          </w:p>
        </w:tc>
        <w:tc>
          <w:tcPr>
            <w:tcW w:w="539" w:type="dxa"/>
            <w:tcBorders>
              <w:top w:val="nil"/>
              <w:left w:val="nil"/>
              <w:bottom w:val="nil"/>
              <w:right w:val="single" w:sz="4" w:space="0" w:color="auto"/>
            </w:tcBorders>
            <w:vAlign w:val="center"/>
          </w:tcPr>
          <w:p w14:paraId="12F8C07E" w14:textId="77777777" w:rsidR="00C121EB" w:rsidRPr="0077734F" w:rsidRDefault="00C121EB" w:rsidP="0077734F">
            <w:pPr>
              <w:widowControl w:val="0"/>
              <w:autoSpaceDE w:val="0"/>
              <w:autoSpaceDN w:val="0"/>
              <w:adjustRightInd w:val="0"/>
              <w:spacing w:after="0" w:line="240" w:lineRule="auto"/>
              <w:jc w:val="both"/>
              <w:rPr>
                <w:rFonts w:ascii="Times New Roman" w:hAnsi="Times New Roman" w:cs="Times New Roman"/>
                <w:color w:val="00411A"/>
                <w:sz w:val="18"/>
                <w:szCs w:val="18"/>
              </w:rPr>
            </w:pPr>
            <w:r w:rsidRPr="0077734F">
              <w:rPr>
                <w:rFonts w:ascii="Gen_Arial" w:hAnsi="Gen_Arial"/>
                <w:b/>
                <w:bCs/>
                <w:color w:val="00411A"/>
                <w:sz w:val="18"/>
                <w:szCs w:val="18"/>
              </w:rPr>
              <w:t xml:space="preserve"> </w:t>
            </w:r>
            <w:r w:rsidRPr="0077734F">
              <w:rPr>
                <w:rFonts w:ascii="Gen_Arial" w:hAnsi="Gen_Arial"/>
                <w:b/>
                <w:bCs/>
                <w:color w:val="00411A"/>
                <w:sz w:val="18"/>
                <w:szCs w:val="18"/>
                <w:bdr w:val="single" w:sz="4" w:space="0" w:color="auto"/>
              </w:rPr>
              <w:t>LOT</w:t>
            </w:r>
          </w:p>
        </w:tc>
      </w:tr>
      <w:tr w:rsidR="0077734F" w:rsidRPr="0077734F" w14:paraId="7A71065C" w14:textId="77777777" w:rsidTr="00577C1C">
        <w:trPr>
          <w:trHeight w:val="384"/>
        </w:trPr>
        <w:tc>
          <w:tcPr>
            <w:tcW w:w="1896" w:type="dxa"/>
            <w:tcBorders>
              <w:top w:val="nil"/>
              <w:left w:val="single" w:sz="4" w:space="0" w:color="auto"/>
              <w:bottom w:val="nil"/>
              <w:right w:val="nil"/>
            </w:tcBorders>
            <w:vAlign w:val="center"/>
            <w:hideMark/>
          </w:tcPr>
          <w:p w14:paraId="735FCB87" w14:textId="77777777" w:rsidR="00C121EB" w:rsidRPr="0077734F" w:rsidRDefault="00577C1C" w:rsidP="0077734F">
            <w:pPr>
              <w:widowControl w:val="0"/>
              <w:autoSpaceDE w:val="0"/>
              <w:autoSpaceDN w:val="0"/>
              <w:adjustRightInd w:val="0"/>
              <w:spacing w:after="0" w:line="240" w:lineRule="auto"/>
              <w:ind w:left="82"/>
              <w:jc w:val="both"/>
              <w:rPr>
                <w:rFonts w:ascii="Arial" w:hAnsi="Arial" w:cs="Arial"/>
                <w:color w:val="00411A"/>
                <w:sz w:val="15"/>
                <w:szCs w:val="15"/>
              </w:rPr>
            </w:pPr>
            <w:r w:rsidRPr="0077734F">
              <w:rPr>
                <w:rFonts w:ascii="Arial" w:hAnsi="Arial" w:cs="Arial"/>
                <w:color w:val="00411A"/>
                <w:sz w:val="16"/>
                <w:szCs w:val="16"/>
              </w:rPr>
              <w:t>Do not use if package is damaged</w:t>
            </w:r>
          </w:p>
        </w:tc>
        <w:tc>
          <w:tcPr>
            <w:tcW w:w="630" w:type="dxa"/>
            <w:tcBorders>
              <w:top w:val="nil"/>
              <w:left w:val="nil"/>
              <w:bottom w:val="nil"/>
              <w:right w:val="single" w:sz="4" w:space="0" w:color="auto"/>
            </w:tcBorders>
            <w:vAlign w:val="center"/>
          </w:tcPr>
          <w:p w14:paraId="3D0FF081" w14:textId="77777777" w:rsidR="00C121EB" w:rsidRPr="0077734F" w:rsidRDefault="00577C1C" w:rsidP="0077734F">
            <w:pPr>
              <w:widowControl w:val="0"/>
              <w:autoSpaceDE w:val="0"/>
              <w:autoSpaceDN w:val="0"/>
              <w:adjustRightInd w:val="0"/>
              <w:spacing w:after="0" w:line="126" w:lineRule="exact"/>
              <w:ind w:left="82"/>
              <w:jc w:val="both"/>
              <w:rPr>
                <w:rFonts w:ascii="Arial" w:hAnsi="Arial" w:cs="Arial"/>
                <w:color w:val="00411A"/>
                <w:sz w:val="15"/>
                <w:szCs w:val="15"/>
              </w:rPr>
            </w:pPr>
            <w:r w:rsidRPr="0077734F">
              <w:rPr>
                <w:rFonts w:ascii="Arial" w:hAnsi="Arial" w:cs="Arial"/>
                <w:noProof/>
                <w:color w:val="00411A"/>
                <w:sz w:val="15"/>
                <w:szCs w:val="15"/>
              </w:rPr>
              <w:drawing>
                <wp:anchor distT="0" distB="0" distL="114300" distR="114300" simplePos="0" relativeHeight="251697152" behindDoc="1" locked="0" layoutInCell="1" allowOverlap="1" wp14:anchorId="0B38BFA7" wp14:editId="1B1D2996">
                  <wp:simplePos x="0" y="0"/>
                  <wp:positionH relativeFrom="column">
                    <wp:posOffset>77470</wp:posOffset>
                  </wp:positionH>
                  <wp:positionV relativeFrom="page">
                    <wp:posOffset>26670</wp:posOffset>
                  </wp:positionV>
                  <wp:extent cx="260985" cy="2286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0" w:type="dxa"/>
            <w:tcBorders>
              <w:top w:val="nil"/>
              <w:left w:val="single" w:sz="4" w:space="0" w:color="auto"/>
              <w:bottom w:val="nil"/>
              <w:right w:val="nil"/>
            </w:tcBorders>
            <w:vAlign w:val="center"/>
            <w:hideMark/>
          </w:tcPr>
          <w:p w14:paraId="278A6573" w14:textId="77777777" w:rsidR="00C121EB" w:rsidRPr="0077734F" w:rsidRDefault="00C121EB" w:rsidP="0077734F">
            <w:pPr>
              <w:widowControl w:val="0"/>
              <w:autoSpaceDE w:val="0"/>
              <w:autoSpaceDN w:val="0"/>
              <w:adjustRightInd w:val="0"/>
              <w:spacing w:after="0" w:line="240" w:lineRule="auto"/>
              <w:jc w:val="both"/>
              <w:rPr>
                <w:rFonts w:ascii="Times New Roman" w:hAnsi="Times New Roman" w:cs="Times New Roman"/>
                <w:color w:val="00411A"/>
                <w:sz w:val="16"/>
                <w:szCs w:val="16"/>
              </w:rPr>
            </w:pPr>
            <w:r w:rsidRPr="0077734F">
              <w:rPr>
                <w:rFonts w:ascii="Arial" w:hAnsi="Arial" w:cs="Arial"/>
                <w:color w:val="00411A"/>
                <w:sz w:val="16"/>
                <w:szCs w:val="16"/>
              </w:rPr>
              <w:t>Catalogue Number</w:t>
            </w:r>
          </w:p>
        </w:tc>
        <w:tc>
          <w:tcPr>
            <w:tcW w:w="539" w:type="dxa"/>
            <w:tcBorders>
              <w:top w:val="nil"/>
              <w:left w:val="nil"/>
              <w:bottom w:val="nil"/>
              <w:right w:val="single" w:sz="4" w:space="0" w:color="auto"/>
            </w:tcBorders>
            <w:vAlign w:val="center"/>
          </w:tcPr>
          <w:p w14:paraId="0362A56D" w14:textId="77777777" w:rsidR="00C121EB" w:rsidRPr="0077734F" w:rsidRDefault="00C121EB" w:rsidP="0077734F">
            <w:pPr>
              <w:widowControl w:val="0"/>
              <w:autoSpaceDE w:val="0"/>
              <w:autoSpaceDN w:val="0"/>
              <w:adjustRightInd w:val="0"/>
              <w:spacing w:after="0" w:line="240" w:lineRule="auto"/>
              <w:jc w:val="both"/>
              <w:rPr>
                <w:rFonts w:ascii="Times New Roman" w:hAnsi="Times New Roman" w:cs="Times New Roman"/>
                <w:color w:val="00411A"/>
                <w:sz w:val="24"/>
                <w:szCs w:val="24"/>
              </w:rPr>
            </w:pPr>
            <w:r w:rsidRPr="0077734F">
              <w:rPr>
                <w:rFonts w:ascii="Gen_Arial" w:hAnsi="Gen_Arial"/>
                <w:b/>
                <w:bCs/>
                <w:color w:val="00411A"/>
                <w:sz w:val="18"/>
                <w:szCs w:val="18"/>
              </w:rPr>
              <w:t xml:space="preserve"> </w:t>
            </w:r>
            <w:r w:rsidRPr="0077734F">
              <w:rPr>
                <w:rFonts w:ascii="Gen_Arial" w:hAnsi="Gen_Arial"/>
                <w:b/>
                <w:bCs/>
                <w:color w:val="00411A"/>
                <w:sz w:val="18"/>
                <w:szCs w:val="18"/>
                <w:bdr w:val="single" w:sz="4" w:space="0" w:color="auto"/>
              </w:rPr>
              <w:t>REF</w:t>
            </w:r>
          </w:p>
        </w:tc>
      </w:tr>
      <w:tr w:rsidR="0077734F" w:rsidRPr="0077734F" w14:paraId="3F037FF4" w14:textId="77777777" w:rsidTr="00577C1C">
        <w:trPr>
          <w:trHeight w:val="384"/>
        </w:trPr>
        <w:tc>
          <w:tcPr>
            <w:tcW w:w="1896" w:type="dxa"/>
            <w:tcBorders>
              <w:top w:val="nil"/>
              <w:left w:val="single" w:sz="4" w:space="0" w:color="auto"/>
              <w:bottom w:val="nil"/>
              <w:right w:val="nil"/>
            </w:tcBorders>
            <w:vAlign w:val="center"/>
            <w:hideMark/>
          </w:tcPr>
          <w:p w14:paraId="5D0DE75D" w14:textId="77777777" w:rsidR="00BD3F30" w:rsidRPr="0077734F" w:rsidRDefault="00BD3F30" w:rsidP="0077734F">
            <w:pPr>
              <w:widowControl w:val="0"/>
              <w:autoSpaceDE w:val="0"/>
              <w:autoSpaceDN w:val="0"/>
              <w:adjustRightInd w:val="0"/>
              <w:spacing w:after="0" w:line="240" w:lineRule="auto"/>
              <w:ind w:left="82"/>
              <w:jc w:val="both"/>
              <w:rPr>
                <w:rFonts w:ascii="Arial" w:hAnsi="Arial" w:cs="Arial"/>
                <w:color w:val="00411A"/>
                <w:sz w:val="15"/>
                <w:szCs w:val="15"/>
              </w:rPr>
            </w:pPr>
          </w:p>
          <w:p w14:paraId="7971C302" w14:textId="77777777" w:rsidR="00C121EB" w:rsidRPr="0077734F" w:rsidRDefault="00F56514" w:rsidP="0077734F">
            <w:pPr>
              <w:widowControl w:val="0"/>
              <w:autoSpaceDE w:val="0"/>
              <w:autoSpaceDN w:val="0"/>
              <w:adjustRightInd w:val="0"/>
              <w:spacing w:after="0" w:line="240" w:lineRule="auto"/>
              <w:ind w:left="82"/>
              <w:jc w:val="both"/>
              <w:rPr>
                <w:rFonts w:ascii="Arial" w:hAnsi="Arial" w:cs="Arial"/>
                <w:color w:val="00411A"/>
                <w:sz w:val="15"/>
                <w:szCs w:val="15"/>
              </w:rPr>
            </w:pPr>
            <w:r w:rsidRPr="0077734F">
              <w:rPr>
                <w:rFonts w:ascii="Arial" w:hAnsi="Arial" w:cs="Arial"/>
                <w:color w:val="00411A"/>
                <w:sz w:val="15"/>
                <w:szCs w:val="15"/>
              </w:rPr>
              <w:t xml:space="preserve">Consult </w:t>
            </w:r>
            <w:r w:rsidR="00BD3F30" w:rsidRPr="0077734F">
              <w:rPr>
                <w:rFonts w:ascii="Arial" w:hAnsi="Arial" w:cs="Arial"/>
                <w:color w:val="00411A"/>
                <w:sz w:val="15"/>
                <w:szCs w:val="15"/>
              </w:rPr>
              <w:t>Instruction for use</w:t>
            </w:r>
          </w:p>
        </w:tc>
        <w:tc>
          <w:tcPr>
            <w:tcW w:w="630" w:type="dxa"/>
            <w:tcBorders>
              <w:top w:val="nil"/>
              <w:left w:val="nil"/>
              <w:bottom w:val="nil"/>
              <w:right w:val="single" w:sz="4" w:space="0" w:color="auto"/>
            </w:tcBorders>
            <w:vAlign w:val="center"/>
          </w:tcPr>
          <w:p w14:paraId="1C5316F8" w14:textId="77777777" w:rsidR="00C121EB" w:rsidRPr="0077734F" w:rsidRDefault="00BD3F30" w:rsidP="0077734F">
            <w:pPr>
              <w:widowControl w:val="0"/>
              <w:autoSpaceDE w:val="0"/>
              <w:autoSpaceDN w:val="0"/>
              <w:adjustRightInd w:val="0"/>
              <w:spacing w:after="0" w:line="240" w:lineRule="auto"/>
              <w:ind w:left="82"/>
              <w:jc w:val="both"/>
              <w:rPr>
                <w:rFonts w:ascii="Arial" w:hAnsi="Arial" w:cs="Arial"/>
                <w:color w:val="00411A"/>
                <w:sz w:val="15"/>
                <w:szCs w:val="15"/>
              </w:rPr>
            </w:pPr>
            <w:r w:rsidRPr="0077734F">
              <w:rPr>
                <w:noProof/>
                <w:color w:val="00411A"/>
                <w:sz w:val="24"/>
                <w:szCs w:val="24"/>
              </w:rPr>
              <w:drawing>
                <wp:anchor distT="36576" distB="36576" distL="36576" distR="36576" simplePos="0" relativeHeight="251712512" behindDoc="0" locked="0" layoutInCell="1" allowOverlap="1" wp14:anchorId="48D110A5" wp14:editId="177869C7">
                  <wp:simplePos x="0" y="0"/>
                  <wp:positionH relativeFrom="column">
                    <wp:posOffset>100330</wp:posOffset>
                  </wp:positionH>
                  <wp:positionV relativeFrom="paragraph">
                    <wp:posOffset>69850</wp:posOffset>
                  </wp:positionV>
                  <wp:extent cx="231775" cy="18161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181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00" w:type="dxa"/>
            <w:tcBorders>
              <w:top w:val="nil"/>
              <w:left w:val="single" w:sz="4" w:space="0" w:color="auto"/>
              <w:bottom w:val="nil"/>
              <w:right w:val="nil"/>
            </w:tcBorders>
            <w:vAlign w:val="center"/>
            <w:hideMark/>
          </w:tcPr>
          <w:p w14:paraId="3AA4E9A8" w14:textId="77777777" w:rsidR="00C121EB" w:rsidRPr="0077734F" w:rsidRDefault="00C121EB" w:rsidP="0077734F">
            <w:pPr>
              <w:widowControl w:val="0"/>
              <w:autoSpaceDE w:val="0"/>
              <w:autoSpaceDN w:val="0"/>
              <w:adjustRightInd w:val="0"/>
              <w:spacing w:after="0" w:line="240" w:lineRule="auto"/>
              <w:ind w:right="-90"/>
              <w:jc w:val="both"/>
              <w:rPr>
                <w:rFonts w:ascii="Times New Roman" w:hAnsi="Times New Roman" w:cs="Times New Roman"/>
                <w:color w:val="00411A"/>
                <w:sz w:val="16"/>
                <w:szCs w:val="16"/>
              </w:rPr>
            </w:pPr>
            <w:r w:rsidRPr="0077734F">
              <w:rPr>
                <w:rFonts w:ascii="Arial" w:hAnsi="Arial" w:cs="Arial"/>
                <w:color w:val="00411A"/>
                <w:sz w:val="16"/>
                <w:szCs w:val="16"/>
              </w:rPr>
              <w:t>Temperature Limitation</w:t>
            </w:r>
          </w:p>
        </w:tc>
        <w:tc>
          <w:tcPr>
            <w:tcW w:w="539" w:type="dxa"/>
            <w:tcBorders>
              <w:top w:val="nil"/>
              <w:left w:val="nil"/>
              <w:bottom w:val="nil"/>
              <w:right w:val="single" w:sz="4" w:space="0" w:color="auto"/>
            </w:tcBorders>
            <w:vAlign w:val="center"/>
          </w:tcPr>
          <w:p w14:paraId="63A4A965" w14:textId="77777777" w:rsidR="00C121EB" w:rsidRPr="0077734F" w:rsidRDefault="00A439E3" w:rsidP="0077734F">
            <w:pPr>
              <w:widowControl w:val="0"/>
              <w:autoSpaceDE w:val="0"/>
              <w:autoSpaceDN w:val="0"/>
              <w:adjustRightInd w:val="0"/>
              <w:spacing w:after="0" w:line="240" w:lineRule="auto"/>
              <w:jc w:val="both"/>
              <w:rPr>
                <w:rFonts w:ascii="Times New Roman" w:hAnsi="Times New Roman" w:cs="Times New Roman"/>
                <w:color w:val="00411A"/>
                <w:sz w:val="24"/>
                <w:szCs w:val="24"/>
              </w:rPr>
            </w:pPr>
            <w:r w:rsidRPr="0077734F">
              <w:rPr>
                <w:noProof/>
                <w:color w:val="00411A"/>
                <w:sz w:val="24"/>
                <w:szCs w:val="24"/>
              </w:rPr>
              <w:drawing>
                <wp:anchor distT="36576" distB="36576" distL="36576" distR="36576" simplePos="0" relativeHeight="251710464" behindDoc="0" locked="0" layoutInCell="1" allowOverlap="1" wp14:anchorId="017EB6FC" wp14:editId="753EA428">
                  <wp:simplePos x="0" y="0"/>
                  <wp:positionH relativeFrom="column">
                    <wp:posOffset>59055</wp:posOffset>
                  </wp:positionH>
                  <wp:positionV relativeFrom="paragraph">
                    <wp:posOffset>41275</wp:posOffset>
                  </wp:positionV>
                  <wp:extent cx="171450" cy="243205"/>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243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21EB" w:rsidRPr="0077734F">
              <w:rPr>
                <w:rFonts w:ascii="Times New Roman" w:hAnsi="Times New Roman" w:cs="Times New Roman"/>
                <w:noProof/>
                <w:color w:val="00411A"/>
                <w:sz w:val="24"/>
                <w:szCs w:val="24"/>
              </w:rPr>
              <w:t xml:space="preserve"> </w:t>
            </w:r>
          </w:p>
        </w:tc>
      </w:tr>
      <w:tr w:rsidR="0077734F" w:rsidRPr="0077734F" w14:paraId="53BB3BED" w14:textId="77777777" w:rsidTr="00577C1C">
        <w:trPr>
          <w:trHeight w:val="432"/>
        </w:trPr>
        <w:tc>
          <w:tcPr>
            <w:tcW w:w="1896" w:type="dxa"/>
            <w:tcBorders>
              <w:top w:val="nil"/>
              <w:left w:val="single" w:sz="4" w:space="0" w:color="auto"/>
              <w:bottom w:val="nil"/>
              <w:right w:val="nil"/>
            </w:tcBorders>
            <w:vAlign w:val="center"/>
            <w:hideMark/>
          </w:tcPr>
          <w:p w14:paraId="04507B93" w14:textId="77777777" w:rsidR="00C121EB" w:rsidRPr="0077734F" w:rsidRDefault="00C121EB" w:rsidP="0077734F">
            <w:pPr>
              <w:widowControl w:val="0"/>
              <w:autoSpaceDE w:val="0"/>
              <w:autoSpaceDN w:val="0"/>
              <w:adjustRightInd w:val="0"/>
              <w:spacing w:after="0" w:line="240" w:lineRule="auto"/>
              <w:ind w:left="82"/>
              <w:jc w:val="both"/>
              <w:rPr>
                <w:rFonts w:ascii="Arial" w:hAnsi="Arial" w:cs="Arial"/>
                <w:color w:val="00411A"/>
                <w:sz w:val="15"/>
                <w:szCs w:val="15"/>
              </w:rPr>
            </w:pPr>
          </w:p>
        </w:tc>
        <w:tc>
          <w:tcPr>
            <w:tcW w:w="630" w:type="dxa"/>
            <w:tcBorders>
              <w:top w:val="nil"/>
              <w:left w:val="nil"/>
              <w:bottom w:val="nil"/>
              <w:right w:val="single" w:sz="4" w:space="0" w:color="auto"/>
            </w:tcBorders>
            <w:vAlign w:val="center"/>
          </w:tcPr>
          <w:p w14:paraId="1EA17844" w14:textId="77777777" w:rsidR="00C121EB" w:rsidRPr="0077734F" w:rsidRDefault="00C121EB" w:rsidP="0077734F">
            <w:pPr>
              <w:widowControl w:val="0"/>
              <w:autoSpaceDE w:val="0"/>
              <w:autoSpaceDN w:val="0"/>
              <w:adjustRightInd w:val="0"/>
              <w:spacing w:after="0" w:line="240" w:lineRule="auto"/>
              <w:ind w:left="82"/>
              <w:jc w:val="both"/>
              <w:rPr>
                <w:rFonts w:ascii="Arial" w:hAnsi="Arial" w:cs="Arial"/>
                <w:color w:val="00411A"/>
                <w:sz w:val="15"/>
                <w:szCs w:val="15"/>
              </w:rPr>
            </w:pPr>
          </w:p>
        </w:tc>
        <w:tc>
          <w:tcPr>
            <w:tcW w:w="1800" w:type="dxa"/>
            <w:tcBorders>
              <w:top w:val="nil"/>
              <w:left w:val="single" w:sz="4" w:space="0" w:color="auto"/>
              <w:bottom w:val="nil"/>
              <w:right w:val="nil"/>
            </w:tcBorders>
            <w:vAlign w:val="center"/>
          </w:tcPr>
          <w:p w14:paraId="338F9595" w14:textId="77777777" w:rsidR="00C121EB" w:rsidRPr="0077734F" w:rsidRDefault="00C121EB" w:rsidP="0077734F">
            <w:pPr>
              <w:widowControl w:val="0"/>
              <w:autoSpaceDE w:val="0"/>
              <w:autoSpaceDN w:val="0"/>
              <w:adjustRightInd w:val="0"/>
              <w:spacing w:after="0" w:line="240" w:lineRule="auto"/>
              <w:ind w:right="-90"/>
              <w:jc w:val="both"/>
              <w:rPr>
                <w:rFonts w:ascii="Times New Roman" w:hAnsi="Times New Roman" w:cs="Times New Roman"/>
                <w:color w:val="00411A"/>
                <w:sz w:val="16"/>
                <w:szCs w:val="16"/>
              </w:rPr>
            </w:pPr>
            <w:r w:rsidRPr="0077734F">
              <w:rPr>
                <w:rFonts w:ascii="Times New Roman" w:hAnsi="Times New Roman" w:cs="Times New Roman"/>
                <w:color w:val="00411A"/>
                <w:sz w:val="16"/>
                <w:szCs w:val="16"/>
              </w:rPr>
              <w:t xml:space="preserve"> </w:t>
            </w:r>
            <w:r w:rsidRPr="0077734F">
              <w:rPr>
                <w:rFonts w:ascii="Arial" w:hAnsi="Arial" w:cs="Arial"/>
                <w:color w:val="00411A"/>
                <w:sz w:val="16"/>
                <w:szCs w:val="16"/>
              </w:rPr>
              <w:t>Expiration Date</w:t>
            </w:r>
          </w:p>
        </w:tc>
        <w:tc>
          <w:tcPr>
            <w:tcW w:w="539" w:type="dxa"/>
            <w:tcBorders>
              <w:top w:val="nil"/>
              <w:left w:val="nil"/>
              <w:bottom w:val="nil"/>
              <w:right w:val="single" w:sz="4" w:space="0" w:color="auto"/>
            </w:tcBorders>
            <w:vAlign w:val="center"/>
          </w:tcPr>
          <w:p w14:paraId="266A368B" w14:textId="77777777" w:rsidR="00C121EB" w:rsidRPr="0077734F" w:rsidRDefault="00C121EB" w:rsidP="0077734F">
            <w:pPr>
              <w:widowControl w:val="0"/>
              <w:autoSpaceDE w:val="0"/>
              <w:autoSpaceDN w:val="0"/>
              <w:adjustRightInd w:val="0"/>
              <w:spacing w:after="0" w:line="240" w:lineRule="auto"/>
              <w:jc w:val="both"/>
              <w:rPr>
                <w:rFonts w:ascii="Times New Roman" w:hAnsi="Times New Roman" w:cs="Times New Roman"/>
                <w:color w:val="00411A"/>
                <w:sz w:val="24"/>
                <w:szCs w:val="24"/>
              </w:rPr>
            </w:pPr>
            <w:r w:rsidRPr="0077734F">
              <w:rPr>
                <w:rFonts w:ascii="Times New Roman" w:hAnsi="Times New Roman" w:cs="Times New Roman"/>
                <w:color w:val="00411A"/>
                <w:sz w:val="24"/>
                <w:szCs w:val="24"/>
              </w:rPr>
              <w:t xml:space="preserve"> </w:t>
            </w:r>
            <w:r w:rsidR="00577C1C" w:rsidRPr="0077734F">
              <w:rPr>
                <w:rFonts w:ascii="Times New Roman" w:hAnsi="Times New Roman" w:cs="Times New Roman"/>
                <w:noProof/>
                <w:color w:val="00411A"/>
                <w:sz w:val="24"/>
                <w:szCs w:val="24"/>
              </w:rPr>
              <w:drawing>
                <wp:inline distT="0" distB="0" distL="0" distR="0" wp14:anchorId="7F2C7EBA" wp14:editId="69069609">
                  <wp:extent cx="144780" cy="1447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77734F" w:rsidRPr="0077734F" w14:paraId="36C98C1D" w14:textId="77777777" w:rsidTr="00577C1C">
        <w:trPr>
          <w:trHeight w:val="422"/>
        </w:trPr>
        <w:tc>
          <w:tcPr>
            <w:tcW w:w="1896" w:type="dxa"/>
            <w:tcBorders>
              <w:top w:val="nil"/>
              <w:left w:val="single" w:sz="4" w:space="0" w:color="auto"/>
              <w:bottom w:val="single" w:sz="4" w:space="0" w:color="auto"/>
              <w:right w:val="nil"/>
            </w:tcBorders>
            <w:vAlign w:val="center"/>
            <w:hideMark/>
          </w:tcPr>
          <w:p w14:paraId="50F6CD3C" w14:textId="77777777" w:rsidR="00B17330" w:rsidRPr="0077734F" w:rsidRDefault="00B17330" w:rsidP="0077734F">
            <w:pPr>
              <w:widowControl w:val="0"/>
              <w:autoSpaceDE w:val="0"/>
              <w:autoSpaceDN w:val="0"/>
              <w:adjustRightInd w:val="0"/>
              <w:spacing w:after="0" w:line="240" w:lineRule="auto"/>
              <w:ind w:left="82"/>
              <w:jc w:val="both"/>
              <w:rPr>
                <w:rFonts w:ascii="Arial" w:hAnsi="Arial" w:cs="Arial"/>
                <w:color w:val="00411A"/>
                <w:sz w:val="15"/>
                <w:szCs w:val="15"/>
              </w:rPr>
            </w:pPr>
          </w:p>
        </w:tc>
        <w:tc>
          <w:tcPr>
            <w:tcW w:w="630" w:type="dxa"/>
            <w:tcBorders>
              <w:top w:val="nil"/>
              <w:left w:val="nil"/>
              <w:bottom w:val="single" w:sz="4" w:space="0" w:color="auto"/>
              <w:right w:val="single" w:sz="4" w:space="0" w:color="auto"/>
            </w:tcBorders>
            <w:vAlign w:val="center"/>
          </w:tcPr>
          <w:p w14:paraId="272C6458" w14:textId="77777777" w:rsidR="00B17330" w:rsidRPr="0077734F" w:rsidRDefault="00B17330" w:rsidP="0077734F">
            <w:pPr>
              <w:widowControl w:val="0"/>
              <w:autoSpaceDE w:val="0"/>
              <w:autoSpaceDN w:val="0"/>
              <w:adjustRightInd w:val="0"/>
              <w:spacing w:after="0" w:line="240" w:lineRule="auto"/>
              <w:ind w:left="82"/>
              <w:jc w:val="both"/>
              <w:rPr>
                <w:rFonts w:ascii="Arial" w:hAnsi="Arial" w:cs="Arial"/>
                <w:color w:val="00411A"/>
                <w:sz w:val="15"/>
                <w:szCs w:val="15"/>
              </w:rPr>
            </w:pPr>
          </w:p>
        </w:tc>
        <w:tc>
          <w:tcPr>
            <w:tcW w:w="1800" w:type="dxa"/>
            <w:tcBorders>
              <w:top w:val="nil"/>
              <w:left w:val="single" w:sz="4" w:space="0" w:color="auto"/>
              <w:bottom w:val="single" w:sz="4" w:space="0" w:color="auto"/>
              <w:right w:val="nil"/>
            </w:tcBorders>
            <w:vAlign w:val="center"/>
            <w:hideMark/>
          </w:tcPr>
          <w:p w14:paraId="6D124CDF" w14:textId="77777777" w:rsidR="00B17330" w:rsidRPr="0077734F" w:rsidRDefault="00B17330" w:rsidP="0077734F">
            <w:pPr>
              <w:widowControl w:val="0"/>
              <w:autoSpaceDE w:val="0"/>
              <w:autoSpaceDN w:val="0"/>
              <w:adjustRightInd w:val="0"/>
              <w:spacing w:after="0" w:line="240" w:lineRule="auto"/>
              <w:ind w:right="57"/>
              <w:jc w:val="both"/>
              <w:rPr>
                <w:rFonts w:ascii="Times New Roman" w:hAnsi="Times New Roman" w:cs="Times New Roman"/>
                <w:color w:val="00411A"/>
                <w:sz w:val="24"/>
                <w:szCs w:val="24"/>
              </w:rPr>
            </w:pPr>
            <w:r w:rsidRPr="0077734F">
              <w:rPr>
                <w:rFonts w:ascii="Arial" w:hAnsi="Arial" w:cs="Arial"/>
                <w:color w:val="00411A"/>
                <w:sz w:val="15"/>
                <w:szCs w:val="15"/>
              </w:rPr>
              <w:t>Manufactured by</w:t>
            </w:r>
          </w:p>
        </w:tc>
        <w:tc>
          <w:tcPr>
            <w:tcW w:w="539" w:type="dxa"/>
            <w:tcBorders>
              <w:top w:val="nil"/>
              <w:left w:val="nil"/>
              <w:bottom w:val="single" w:sz="4" w:space="0" w:color="auto"/>
              <w:right w:val="single" w:sz="4" w:space="0" w:color="auto"/>
            </w:tcBorders>
            <w:vAlign w:val="center"/>
          </w:tcPr>
          <w:p w14:paraId="721BFD19" w14:textId="77777777" w:rsidR="00B17330" w:rsidRPr="0077734F" w:rsidRDefault="00E960A7" w:rsidP="0077734F">
            <w:pPr>
              <w:widowControl w:val="0"/>
              <w:autoSpaceDE w:val="0"/>
              <w:autoSpaceDN w:val="0"/>
              <w:adjustRightInd w:val="0"/>
              <w:spacing w:after="0" w:line="240" w:lineRule="auto"/>
              <w:ind w:right="57"/>
              <w:jc w:val="both"/>
              <w:rPr>
                <w:rFonts w:ascii="Times New Roman" w:hAnsi="Times New Roman" w:cs="Times New Roman"/>
                <w:color w:val="00411A"/>
                <w:sz w:val="24"/>
                <w:szCs w:val="24"/>
              </w:rPr>
            </w:pPr>
            <w:r w:rsidRPr="0077734F">
              <w:rPr>
                <w:b/>
                <w:bCs/>
                <w:noProof/>
                <w:color w:val="00411A"/>
                <w:sz w:val="28"/>
                <w:szCs w:val="28"/>
              </w:rPr>
              <mc:AlternateContent>
                <mc:Choice Requires="wpg">
                  <w:drawing>
                    <wp:anchor distT="0" distB="0" distL="114300" distR="114300" simplePos="0" relativeHeight="251726848" behindDoc="0" locked="0" layoutInCell="1" allowOverlap="1" wp14:anchorId="3CB6C9D6" wp14:editId="4B69E62A">
                      <wp:simplePos x="0" y="0"/>
                      <wp:positionH relativeFrom="margin">
                        <wp:posOffset>121285</wp:posOffset>
                      </wp:positionH>
                      <wp:positionV relativeFrom="paragraph">
                        <wp:posOffset>257175</wp:posOffset>
                      </wp:positionV>
                      <wp:extent cx="2871470" cy="618490"/>
                      <wp:effectExtent l="0" t="0" r="5080" b="0"/>
                      <wp:wrapNone/>
                      <wp:docPr id="3" name="Group 6"/>
                      <wp:cNvGraphicFramePr/>
                      <a:graphic xmlns:a="http://schemas.openxmlformats.org/drawingml/2006/main">
                        <a:graphicData uri="http://schemas.microsoft.com/office/word/2010/wordprocessingGroup">
                          <wpg:wgp>
                            <wpg:cNvGrpSpPr/>
                            <wpg:grpSpPr>
                              <a:xfrm>
                                <a:off x="0" y="0"/>
                                <a:ext cx="2871470" cy="618490"/>
                                <a:chOff x="0" y="0"/>
                                <a:chExt cx="2871602" cy="618490"/>
                              </a:xfrm>
                            </wpg:grpSpPr>
                            <pic:pic xmlns:pic="http://schemas.openxmlformats.org/drawingml/2006/picture">
                              <pic:nvPicPr>
                                <pic:cNvPr id="18"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9640"/>
                                  <a:ext cx="820738" cy="527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68365" y="145365"/>
                                  <a:ext cx="503237" cy="355600"/>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21"/>
                              <wps:cNvSpPr>
                                <a:spLocks noChangeArrowheads="1"/>
                              </wps:cNvSpPr>
                              <wps:spPr bwMode="auto">
                                <a:xfrm>
                                  <a:off x="749820" y="0"/>
                                  <a:ext cx="1773555" cy="618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43AC7CB" w14:textId="77777777" w:rsidR="0068148F" w:rsidRDefault="0068148F" w:rsidP="006B2AB5">
                                    <w:pPr>
                                      <w:pStyle w:val="NormalWeb"/>
                                      <w:tabs>
                                        <w:tab w:val="left" w:pos="0"/>
                                      </w:tabs>
                                      <w:kinsoku w:val="0"/>
                                      <w:overflowPunct w:val="0"/>
                                      <w:spacing w:before="0" w:beforeAutospacing="0" w:after="0" w:afterAutospacing="0"/>
                                      <w:textAlignment w:val="baseline"/>
                                    </w:pPr>
                                    <w:r>
                                      <w:rPr>
                                        <w:rFonts w:ascii="Calibri" w:eastAsia="Calibri" w:hAnsi="Calibri" w:cs="Arial"/>
                                        <w:b/>
                                        <w:bCs/>
                                        <w:color w:val="000000" w:themeColor="text1"/>
                                        <w:kern w:val="24"/>
                                        <w:sz w:val="18"/>
                                        <w:szCs w:val="18"/>
                                      </w:rPr>
                                      <w:t>Medical Device Safety Service</w:t>
                                    </w:r>
                                  </w:p>
                                  <w:p w14:paraId="4E0F7FBA" w14:textId="77777777" w:rsidR="0068148F" w:rsidRDefault="0068148F" w:rsidP="006B2AB5">
                                    <w:pPr>
                                      <w:pStyle w:val="NormalWeb"/>
                                      <w:tabs>
                                        <w:tab w:val="left" w:pos="0"/>
                                      </w:tabs>
                                      <w:kinsoku w:val="0"/>
                                      <w:overflowPunct w:val="0"/>
                                      <w:spacing w:before="0" w:beforeAutospacing="0" w:after="0" w:afterAutospacing="0"/>
                                      <w:textAlignment w:val="baseline"/>
                                    </w:pPr>
                                    <w:r>
                                      <w:rPr>
                                        <w:rFonts w:ascii="Calibri" w:eastAsia="Calibri" w:hAnsi="Calibri" w:cs="Arial"/>
                                        <w:b/>
                                        <w:bCs/>
                                        <w:color w:val="000000" w:themeColor="text1"/>
                                        <w:kern w:val="24"/>
                                        <w:sz w:val="18"/>
                                        <w:szCs w:val="18"/>
                                      </w:rPr>
                                      <w:t>MDSS GmbH</w:t>
                                    </w:r>
                                  </w:p>
                                  <w:p w14:paraId="43A3D943" w14:textId="77777777" w:rsidR="0068148F" w:rsidRDefault="0068148F" w:rsidP="006B2AB5">
                                    <w:pPr>
                                      <w:pStyle w:val="NormalWeb"/>
                                      <w:tabs>
                                        <w:tab w:val="left" w:pos="0"/>
                                      </w:tabs>
                                      <w:kinsoku w:val="0"/>
                                      <w:overflowPunct w:val="0"/>
                                      <w:spacing w:before="0" w:beforeAutospacing="0" w:after="0" w:afterAutospacing="0"/>
                                      <w:textAlignment w:val="baseline"/>
                                    </w:pPr>
                                    <w:proofErr w:type="spellStart"/>
                                    <w:r>
                                      <w:rPr>
                                        <w:rFonts w:ascii="Calibri" w:eastAsia="Calibri" w:hAnsi="Calibri" w:cs="Arial"/>
                                        <w:color w:val="000000" w:themeColor="text1"/>
                                        <w:kern w:val="24"/>
                                        <w:sz w:val="16"/>
                                        <w:szCs w:val="16"/>
                                      </w:rPr>
                                      <w:t>Schiffgr</w:t>
                                    </w:r>
                                    <w:proofErr w:type="spellEnd"/>
                                    <w:r>
                                      <w:rPr>
                                        <w:rFonts w:ascii="Calibri" w:eastAsia="Calibri" w:hAnsi="Calibri" w:cs="Arial"/>
                                        <w:color w:val="000000" w:themeColor="text1"/>
                                        <w:kern w:val="24"/>
                                        <w:sz w:val="16"/>
                                        <w:szCs w:val="16"/>
                                      </w:rPr>
                                      <w:t xml:space="preserve"> </w:t>
                                    </w:r>
                                    <w:proofErr w:type="spellStart"/>
                                    <w:r>
                                      <w:rPr>
                                        <w:rFonts w:ascii="Calibri" w:eastAsia="Calibri" w:hAnsi="Calibri" w:cs="Arial"/>
                                        <w:color w:val="000000" w:themeColor="text1"/>
                                        <w:kern w:val="24"/>
                                        <w:sz w:val="16"/>
                                        <w:szCs w:val="16"/>
                                      </w:rPr>
                                      <w:t>aben</w:t>
                                    </w:r>
                                    <w:proofErr w:type="spellEnd"/>
                                    <w:r>
                                      <w:rPr>
                                        <w:rFonts w:ascii="Calibri" w:eastAsia="Calibri" w:hAnsi="Calibri" w:cs="Arial"/>
                                        <w:color w:val="000000" w:themeColor="text1"/>
                                        <w:kern w:val="24"/>
                                        <w:sz w:val="16"/>
                                        <w:szCs w:val="16"/>
                                      </w:rPr>
                                      <w:t xml:space="preserve"> 41</w:t>
                                    </w:r>
                                    <w:r>
                                      <w:rPr>
                                        <w:rFonts w:ascii="Calibri" w:eastAsia="Calibri" w:hAnsi="Calibri" w:cs="Arial"/>
                                        <w:color w:val="000000" w:themeColor="text1"/>
                                        <w:kern w:val="24"/>
                                        <w:sz w:val="20"/>
                                        <w:szCs w:val="20"/>
                                      </w:rPr>
                                      <w:t xml:space="preserve">      </w:t>
                                    </w:r>
                                  </w:p>
                                  <w:p w14:paraId="7FD2BF3F" w14:textId="77777777" w:rsidR="0068148F" w:rsidRDefault="0068148F" w:rsidP="006B2AB5">
                                    <w:pPr>
                                      <w:pStyle w:val="NormalWeb"/>
                                      <w:tabs>
                                        <w:tab w:val="left" w:pos="0"/>
                                      </w:tabs>
                                      <w:kinsoku w:val="0"/>
                                      <w:overflowPunct w:val="0"/>
                                      <w:spacing w:before="0" w:beforeAutospacing="0" w:after="0" w:afterAutospacing="0"/>
                                      <w:textAlignment w:val="baseline"/>
                                    </w:pPr>
                                    <w:r>
                                      <w:rPr>
                                        <w:rFonts w:ascii="Calibri" w:eastAsia="Calibri" w:hAnsi="Calibri" w:cs="Arial"/>
                                        <w:color w:val="000000" w:themeColor="text1"/>
                                        <w:kern w:val="24"/>
                                        <w:sz w:val="16"/>
                                        <w:szCs w:val="16"/>
                                      </w:rPr>
                                      <w:t>30175 Hannover, Germany</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CB6C9D6" id="Group 6" o:spid="_x0000_s1026" style="position:absolute;left:0;text-align:left;margin-left:9.55pt;margin-top:20.25pt;width:226.1pt;height:48.7pt;z-index:251726848;mso-position-horizontal-relative:margin;mso-width-relative:margin;mso-height-relative:margin" coordsize="28716,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">
                      <v:shape id="Picture 18" o:spid="_x0000_s1027" type="#_x0000_t75" style="position:absolute;top:596;width:8207;height:5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">
                        <v:imagedata r:id="rId21" o:title=""/>
                      </v:shape>
                      <v:shape id="Picture 20" o:spid="_x0000_s1028" type="#_x0000_t75" style="position:absolute;left:23683;top:1453;width:5033;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">
                        <v:imagedata r:id="rId22" o:title=""/>
                      </v:shape>
                      <v:rect id="Rectangle 21" o:spid="_x0000_s1029" style="position:absolute;left:7498;width:17735;height:6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" filled="f" fillcolor="#4472c4 [3204]" stroked="f" strokecolor="black [3213]">
                        <v:shadow color="#e7e6e6 [3214]"/>
                        <v:textbox style="mso-fit-shape-to-text:t">
                          <w:txbxContent>
                            <w:p w14:paraId="343AC7CB" w14:textId="77777777" w:rsidR="0068148F" w:rsidRDefault="0068148F" w:rsidP="006B2AB5">
                              <w:pPr>
                                <w:pStyle w:val="NormalWeb"/>
                                <w:tabs>
                                  <w:tab w:val="left" w:pos="0"/>
                                </w:tabs>
                                <w:kinsoku w:val="0"/>
                                <w:overflowPunct w:val="0"/>
                                <w:spacing w:before="0" w:beforeAutospacing="0" w:after="0" w:afterAutospacing="0"/>
                                <w:textAlignment w:val="baseline"/>
                              </w:pPr>
                              <w:r>
                                <w:rPr>
                                  <w:rFonts w:ascii="Calibri" w:eastAsia="Calibri" w:hAnsi="Calibri" w:cs="Arial"/>
                                  <w:b/>
                                  <w:bCs/>
                                  <w:color w:val="000000" w:themeColor="text1"/>
                                  <w:kern w:val="24"/>
                                  <w:sz w:val="18"/>
                                  <w:szCs w:val="18"/>
                                </w:rPr>
                                <w:t>Medical Device Safety Service</w:t>
                              </w:r>
                            </w:p>
                            <w:p w14:paraId="4E0F7FBA" w14:textId="77777777" w:rsidR="0068148F" w:rsidRDefault="0068148F" w:rsidP="006B2AB5">
                              <w:pPr>
                                <w:pStyle w:val="NormalWeb"/>
                                <w:tabs>
                                  <w:tab w:val="left" w:pos="0"/>
                                </w:tabs>
                                <w:kinsoku w:val="0"/>
                                <w:overflowPunct w:val="0"/>
                                <w:spacing w:before="0" w:beforeAutospacing="0" w:after="0" w:afterAutospacing="0"/>
                                <w:textAlignment w:val="baseline"/>
                              </w:pPr>
                              <w:r>
                                <w:rPr>
                                  <w:rFonts w:ascii="Calibri" w:eastAsia="Calibri" w:hAnsi="Calibri" w:cs="Arial"/>
                                  <w:b/>
                                  <w:bCs/>
                                  <w:color w:val="000000" w:themeColor="text1"/>
                                  <w:kern w:val="24"/>
                                  <w:sz w:val="18"/>
                                  <w:szCs w:val="18"/>
                                </w:rPr>
                                <w:t>MDSS GmbH</w:t>
                              </w:r>
                            </w:p>
                            <w:p w14:paraId="43A3D943" w14:textId="77777777" w:rsidR="0068148F" w:rsidRDefault="0068148F" w:rsidP="006B2AB5">
                              <w:pPr>
                                <w:pStyle w:val="NormalWeb"/>
                                <w:tabs>
                                  <w:tab w:val="left" w:pos="0"/>
                                </w:tabs>
                                <w:kinsoku w:val="0"/>
                                <w:overflowPunct w:val="0"/>
                                <w:spacing w:before="0" w:beforeAutospacing="0" w:after="0" w:afterAutospacing="0"/>
                                <w:textAlignment w:val="baseline"/>
                              </w:pPr>
                              <w:proofErr w:type="spellStart"/>
                              <w:r>
                                <w:rPr>
                                  <w:rFonts w:ascii="Calibri" w:eastAsia="Calibri" w:hAnsi="Calibri" w:cs="Arial"/>
                                  <w:color w:val="000000" w:themeColor="text1"/>
                                  <w:kern w:val="24"/>
                                  <w:sz w:val="16"/>
                                  <w:szCs w:val="16"/>
                                </w:rPr>
                                <w:t>Schiffgr</w:t>
                              </w:r>
                              <w:proofErr w:type="spellEnd"/>
                              <w:r>
                                <w:rPr>
                                  <w:rFonts w:ascii="Calibri" w:eastAsia="Calibri" w:hAnsi="Calibri" w:cs="Arial"/>
                                  <w:color w:val="000000" w:themeColor="text1"/>
                                  <w:kern w:val="24"/>
                                  <w:sz w:val="16"/>
                                  <w:szCs w:val="16"/>
                                </w:rPr>
                                <w:t xml:space="preserve"> </w:t>
                              </w:r>
                              <w:proofErr w:type="spellStart"/>
                              <w:r>
                                <w:rPr>
                                  <w:rFonts w:ascii="Calibri" w:eastAsia="Calibri" w:hAnsi="Calibri" w:cs="Arial"/>
                                  <w:color w:val="000000" w:themeColor="text1"/>
                                  <w:kern w:val="24"/>
                                  <w:sz w:val="16"/>
                                  <w:szCs w:val="16"/>
                                </w:rPr>
                                <w:t>aben</w:t>
                              </w:r>
                              <w:proofErr w:type="spellEnd"/>
                              <w:r>
                                <w:rPr>
                                  <w:rFonts w:ascii="Calibri" w:eastAsia="Calibri" w:hAnsi="Calibri" w:cs="Arial"/>
                                  <w:color w:val="000000" w:themeColor="text1"/>
                                  <w:kern w:val="24"/>
                                  <w:sz w:val="16"/>
                                  <w:szCs w:val="16"/>
                                </w:rPr>
                                <w:t xml:space="preserve"> 41</w:t>
                              </w:r>
                              <w:r>
                                <w:rPr>
                                  <w:rFonts w:ascii="Calibri" w:eastAsia="Calibri" w:hAnsi="Calibri" w:cs="Arial"/>
                                  <w:color w:val="000000" w:themeColor="text1"/>
                                  <w:kern w:val="24"/>
                                  <w:sz w:val="20"/>
                                  <w:szCs w:val="20"/>
                                </w:rPr>
                                <w:t xml:space="preserve">      </w:t>
                              </w:r>
                            </w:p>
                            <w:p w14:paraId="7FD2BF3F" w14:textId="77777777" w:rsidR="0068148F" w:rsidRDefault="0068148F" w:rsidP="006B2AB5">
                              <w:pPr>
                                <w:pStyle w:val="NormalWeb"/>
                                <w:tabs>
                                  <w:tab w:val="left" w:pos="0"/>
                                </w:tabs>
                                <w:kinsoku w:val="0"/>
                                <w:overflowPunct w:val="0"/>
                                <w:spacing w:before="0" w:beforeAutospacing="0" w:after="0" w:afterAutospacing="0"/>
                                <w:textAlignment w:val="baseline"/>
                              </w:pPr>
                              <w:r>
                                <w:rPr>
                                  <w:rFonts w:ascii="Calibri" w:eastAsia="Calibri" w:hAnsi="Calibri" w:cs="Arial"/>
                                  <w:color w:val="000000" w:themeColor="text1"/>
                                  <w:kern w:val="24"/>
                                  <w:sz w:val="16"/>
                                  <w:szCs w:val="16"/>
                                </w:rPr>
                                <w:t>30175 Hannover, Germany</w:t>
                              </w:r>
                            </w:p>
                          </w:txbxContent>
                        </v:textbox>
                      </v:rect>
                      <w10:wrap anchorx="margin"/>
                    </v:group>
                  </w:pict>
                </mc:Fallback>
              </mc:AlternateContent>
            </w:r>
            <w:r w:rsidR="0083658B" w:rsidRPr="0077734F">
              <w:rPr>
                <w:noProof/>
                <w:color w:val="00411A"/>
                <w:sz w:val="24"/>
                <w:szCs w:val="24"/>
              </w:rPr>
              <w:drawing>
                <wp:anchor distT="36576" distB="36576" distL="36576" distR="36576" simplePos="0" relativeHeight="251716608" behindDoc="0" locked="0" layoutInCell="1" allowOverlap="1" wp14:anchorId="38AFC7C7" wp14:editId="4A8FF40F">
                  <wp:simplePos x="0" y="0"/>
                  <wp:positionH relativeFrom="column">
                    <wp:posOffset>52705</wp:posOffset>
                  </wp:positionH>
                  <wp:positionV relativeFrom="paragraph">
                    <wp:posOffset>13970</wp:posOffset>
                  </wp:positionV>
                  <wp:extent cx="209550" cy="18161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181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6D10FAE4" w14:textId="77777777" w:rsidR="00592F2B" w:rsidRPr="00D50B17" w:rsidRDefault="00592F2B" w:rsidP="00D50B17">
      <w:pPr>
        <w:widowControl w:val="0"/>
        <w:spacing w:after="0" w:line="240" w:lineRule="auto"/>
        <w:rPr>
          <w:rFonts w:ascii="Calibri" w:hAnsi="Calibri" w:cs="Calibri"/>
        </w:rPr>
      </w:pPr>
      <w:r>
        <w:t> </w:t>
      </w:r>
    </w:p>
    <w:sectPr w:rsidR="00592F2B" w:rsidRPr="00D50B17" w:rsidSect="000B1447">
      <w:type w:val="continuous"/>
      <w:pgSz w:w="12240" w:h="15840"/>
      <w:pgMar w:top="1440" w:right="990" w:bottom="1440" w:left="99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FDF1" w14:textId="77777777" w:rsidR="003A4070" w:rsidRDefault="003A4070" w:rsidP="00CE1839">
      <w:pPr>
        <w:spacing w:after="0" w:line="240" w:lineRule="auto"/>
      </w:pPr>
      <w:r>
        <w:separator/>
      </w:r>
    </w:p>
  </w:endnote>
  <w:endnote w:type="continuationSeparator" w:id="0">
    <w:p w14:paraId="274FCC86" w14:textId="77777777" w:rsidR="003A4070" w:rsidRDefault="003A4070" w:rsidP="00CE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_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0E88" w14:textId="77777777" w:rsidR="0068148F" w:rsidRDefault="0068148F" w:rsidP="00532B1E">
    <w:pPr>
      <w:pStyle w:val="Footer"/>
      <w:tabs>
        <w:tab w:val="clear" w:pos="4680"/>
        <w:tab w:val="center" w:pos="7650"/>
      </w:tabs>
      <w:jc w:val="right"/>
    </w:pPr>
    <w:r w:rsidRPr="000D1D20">
      <w:rPr>
        <w:noProof/>
      </w:rPr>
      <w:drawing>
        <wp:anchor distT="0" distB="0" distL="114300" distR="114300" simplePos="0" relativeHeight="251658240" behindDoc="1" locked="0" layoutInCell="1" allowOverlap="1" wp14:anchorId="4AA18340" wp14:editId="31350684">
          <wp:simplePos x="0" y="0"/>
          <wp:positionH relativeFrom="column">
            <wp:posOffset>-33020</wp:posOffset>
          </wp:positionH>
          <wp:positionV relativeFrom="page">
            <wp:posOffset>9190355</wp:posOffset>
          </wp:positionV>
          <wp:extent cx="6423660" cy="173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3660" cy="173355"/>
                  </a:xfrm>
                  <a:prstGeom prst="rect">
                    <a:avLst/>
                  </a:prstGeom>
                  <a:noFill/>
                  <a:ln>
                    <a:noFill/>
                  </a:ln>
                </pic:spPr>
              </pic:pic>
            </a:graphicData>
          </a:graphic>
        </wp:anchor>
      </w:drawing>
    </w:r>
    <w:r>
      <w:tab/>
    </w:r>
    <w:r w:rsidR="001B6B38" w:rsidRPr="007A6A99">
      <w:t>IFU-</w:t>
    </w:r>
    <w:r w:rsidR="00884F37" w:rsidRPr="007A6A99">
      <w:t>S</w:t>
    </w:r>
    <w:r w:rsidR="001B6B38" w:rsidRPr="007A6A99">
      <w:t>-</w:t>
    </w:r>
    <w:r w:rsidR="007A6A99" w:rsidRPr="007A6A99">
      <w:t>09</w:t>
    </w:r>
    <w:r w:rsidR="00F56E89" w:rsidRPr="007A6A99">
      <w:t>, Rev. 03</w:t>
    </w:r>
    <w:r w:rsidR="001B6B38" w:rsidRPr="007A6A99">
      <w:t xml:space="preserve"> -</w:t>
    </w:r>
    <w:r w:rsidR="00F56E89" w:rsidRPr="007A6A99">
      <w:t xml:space="preserve"> December 2019</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26A7" w14:textId="77777777" w:rsidR="0068148F" w:rsidRDefault="0068148F" w:rsidP="00532B1E">
    <w:pPr>
      <w:pStyle w:val="Footer"/>
      <w:tabs>
        <w:tab w:val="clear" w:pos="4680"/>
        <w:tab w:val="center" w:pos="7650"/>
      </w:tabs>
      <w:jc w:val="right"/>
    </w:pPr>
    <w:r w:rsidRPr="00A43B44">
      <w:rPr>
        <w:rFonts w:ascii="Arial" w:hAnsi="Arial" w:cs="Arial"/>
        <w:b/>
        <w:bCs/>
        <w:noProof/>
        <w:color w:val="00411A"/>
        <w:sz w:val="30"/>
        <w:szCs w:val="30"/>
      </w:rPr>
      <mc:AlternateContent>
        <mc:Choice Requires="wps">
          <w:drawing>
            <wp:anchor distT="0" distB="0" distL="114300" distR="114300" simplePos="0" relativeHeight="251660288" behindDoc="0" locked="0" layoutInCell="1" allowOverlap="1" wp14:anchorId="5A47CEBE" wp14:editId="0FD3323B">
              <wp:simplePos x="0" y="0"/>
              <wp:positionH relativeFrom="page">
                <wp:posOffset>5732178</wp:posOffset>
              </wp:positionH>
              <wp:positionV relativeFrom="paragraph">
                <wp:posOffset>142710</wp:posOffset>
              </wp:positionV>
              <wp:extent cx="1860550" cy="262255"/>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60550" cy="262255"/>
                      </a:xfrm>
                      <a:prstGeom prst="rect">
                        <a:avLst/>
                      </a:prstGeom>
                    </wps:spPr>
                    <wps:txbx>
                      <w:txbxContent>
                        <w:p w14:paraId="4A0909CB" w14:textId="77777777" w:rsidR="0068148F" w:rsidRPr="00A43B44" w:rsidRDefault="0068148F" w:rsidP="00BE40F2">
                          <w:pPr>
                            <w:pStyle w:val="NormalWeb"/>
                            <w:spacing w:before="0" w:beforeAutospacing="0" w:after="0" w:afterAutospacing="0" w:line="216" w:lineRule="auto"/>
                            <w:jc w:val="center"/>
                            <w:rPr>
                              <w:sz w:val="18"/>
                              <w:szCs w:val="18"/>
                            </w:rPr>
                          </w:pPr>
                          <w:r w:rsidRPr="00A43B44">
                            <w:rPr>
                              <w:rFonts w:asciiTheme="majorHAnsi" w:eastAsiaTheme="majorEastAsia" w:hAnsi="Calibri Light" w:cstheme="majorBidi"/>
                              <w:b/>
                              <w:bCs/>
                              <w:i/>
                              <w:iCs/>
                              <w:color w:val="00B050"/>
                              <w:kern w:val="24"/>
                              <w14:shadow w14:blurRad="381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rPr>
                            <w:t xml:space="preserve">Fits </w:t>
                          </w:r>
                          <w:r w:rsidR="00725653">
                            <w:rPr>
                              <w:rFonts w:asciiTheme="majorHAnsi" w:eastAsiaTheme="majorEastAsia" w:hAnsi="Calibri Light" w:cstheme="majorBidi"/>
                              <w:b/>
                              <w:bCs/>
                              <w:i/>
                              <w:iCs/>
                              <w:color w:val="00B050"/>
                              <w:kern w:val="24"/>
                              <w14:shadow w14:blurRad="381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rPr>
                            <w:t>your</w:t>
                          </w:r>
                          <w:r w:rsidRPr="00A43B44">
                            <w:rPr>
                              <w:rFonts w:asciiTheme="majorHAnsi" w:eastAsiaTheme="majorEastAsia" w:hAnsi="Calibri Light" w:cstheme="majorBidi"/>
                              <w:b/>
                              <w:bCs/>
                              <w:i/>
                              <w:iCs/>
                              <w:color w:val="00B050"/>
                              <w:kern w:val="24"/>
                              <w14:shadow w14:blurRad="381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rPr>
                            <w:t xml:space="preserve"> perfection</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A47CEBE" id="Title 1" o:spid="_x0000_s1030" style="position:absolute;left:0;text-align:left;margin-left:451.35pt;margin-top:11.25pt;width:146.5pt;height:2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" filled="f" stroked="f">
              <o:lock v:ext="edit" grouping="t"/>
              <v:textbox>
                <w:txbxContent>
                  <w:p w14:paraId="4A0909CB" w14:textId="77777777" w:rsidR="0068148F" w:rsidRPr="00A43B44" w:rsidRDefault="0068148F" w:rsidP="00BE40F2">
                    <w:pPr>
                      <w:pStyle w:val="NormalWeb"/>
                      <w:spacing w:before="0" w:beforeAutospacing="0" w:after="0" w:afterAutospacing="0" w:line="216" w:lineRule="auto"/>
                      <w:jc w:val="center"/>
                      <w:rPr>
                        <w:sz w:val="18"/>
                        <w:szCs w:val="18"/>
                      </w:rPr>
                    </w:pPr>
                    <w:r w:rsidRPr="00A43B44">
                      <w:rPr>
                        <w:rFonts w:asciiTheme="majorHAnsi" w:eastAsiaTheme="majorEastAsia" w:hAnsi="Calibri Light" w:cstheme="majorBidi"/>
                        <w:b/>
                        <w:bCs/>
                        <w:i/>
                        <w:iCs/>
                        <w:color w:val="00B050"/>
                        <w:kern w:val="24"/>
                        <w14:shadow w14:blurRad="381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rPr>
                      <w:t xml:space="preserve">Fits </w:t>
                    </w:r>
                    <w:r w:rsidR="00725653">
                      <w:rPr>
                        <w:rFonts w:asciiTheme="majorHAnsi" w:eastAsiaTheme="majorEastAsia" w:hAnsi="Calibri Light" w:cstheme="majorBidi"/>
                        <w:b/>
                        <w:bCs/>
                        <w:i/>
                        <w:iCs/>
                        <w:color w:val="00B050"/>
                        <w:kern w:val="24"/>
                        <w14:shadow w14:blurRad="381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rPr>
                      <w:t>your</w:t>
                    </w:r>
                    <w:r w:rsidRPr="00A43B44">
                      <w:rPr>
                        <w:rFonts w:asciiTheme="majorHAnsi" w:eastAsiaTheme="majorEastAsia" w:hAnsi="Calibri Light" w:cstheme="majorBidi"/>
                        <w:b/>
                        <w:bCs/>
                        <w:i/>
                        <w:iCs/>
                        <w:color w:val="00B050"/>
                        <w:kern w:val="24"/>
                        <w14:shadow w14:blurRad="381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rPr>
                      <w:t xml:space="preserve"> perfection</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5447" w14:textId="77777777" w:rsidR="003A4070" w:rsidRDefault="003A4070" w:rsidP="00CE1839">
      <w:pPr>
        <w:spacing w:after="0" w:line="240" w:lineRule="auto"/>
      </w:pPr>
      <w:r>
        <w:separator/>
      </w:r>
    </w:p>
  </w:footnote>
  <w:footnote w:type="continuationSeparator" w:id="0">
    <w:p w14:paraId="5C9E5A9F" w14:textId="77777777" w:rsidR="003A4070" w:rsidRDefault="003A4070" w:rsidP="00CE1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D39" w14:textId="77777777" w:rsidR="0068148F" w:rsidRDefault="006F3EFE" w:rsidP="00CE1839">
    <w:pPr>
      <w:pStyle w:val="Header"/>
      <w:jc w:val="right"/>
    </w:pPr>
    <w:r>
      <w:rPr>
        <w:noProof/>
      </w:rPr>
      <w:drawing>
        <wp:anchor distT="0" distB="0" distL="114300" distR="114300" simplePos="0" relativeHeight="251661312" behindDoc="1" locked="0" layoutInCell="1" allowOverlap="1" wp14:anchorId="11DCFF44" wp14:editId="663998A3">
          <wp:simplePos x="0" y="0"/>
          <wp:positionH relativeFrom="column">
            <wp:posOffset>4749800</wp:posOffset>
          </wp:positionH>
          <wp:positionV relativeFrom="paragraph">
            <wp:posOffset>-381000</wp:posOffset>
          </wp:positionV>
          <wp:extent cx="2589530" cy="924560"/>
          <wp:effectExtent l="0" t="0" r="0" b="0"/>
          <wp:wrapTight wrapText="bothSides">
            <wp:wrapPolygon edited="0">
              <wp:start x="159" y="0"/>
              <wp:lineTo x="318" y="20473"/>
              <wp:lineTo x="16049" y="20473"/>
              <wp:lineTo x="16208" y="19582"/>
              <wp:lineTo x="18433" y="14242"/>
              <wp:lineTo x="19227" y="9791"/>
              <wp:lineTo x="17956" y="8456"/>
              <wp:lineTo x="18909" y="5786"/>
              <wp:lineTo x="18750" y="890"/>
              <wp:lineTo x="2701" y="0"/>
              <wp:lineTo x="1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FDAC7" w14:textId="77777777" w:rsidR="0068148F" w:rsidRDefault="0068148F" w:rsidP="00CE18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8.75pt;height:168.75pt" o:bullet="t">
        <v:imagedata r:id="rId1" o:title="clip_image001"/>
      </v:shape>
    </w:pict>
  </w:numPicBullet>
  <w:abstractNum w:abstractNumId="0" w15:restartNumberingAfterBreak="0">
    <w:nsid w:val="00002CD6"/>
    <w:multiLevelType w:val="hybridMultilevel"/>
    <w:tmpl w:val="000072AE"/>
    <w:lvl w:ilvl="0" w:tplc="00006952">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B7406"/>
    <w:multiLevelType w:val="singleLevel"/>
    <w:tmpl w:val="102EC538"/>
    <w:lvl w:ilvl="0">
      <w:start w:val="1"/>
      <w:numFmt w:val="decimal"/>
      <w:lvlText w:val="%1."/>
      <w:lvlJc w:val="left"/>
      <w:pPr>
        <w:tabs>
          <w:tab w:val="num" w:pos="216"/>
        </w:tabs>
        <w:ind w:left="288" w:hanging="216"/>
      </w:pPr>
      <w:rPr>
        <w:rFonts w:cs="Times New Roman"/>
        <w:snapToGrid/>
        <w:spacing w:val="-1"/>
        <w:sz w:val="16"/>
        <w:szCs w:val="16"/>
      </w:rPr>
    </w:lvl>
  </w:abstractNum>
  <w:abstractNum w:abstractNumId="4" w15:restartNumberingAfterBreak="0">
    <w:nsid w:val="01262B9D"/>
    <w:multiLevelType w:val="hybridMultilevel"/>
    <w:tmpl w:val="C9A8A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15E8A"/>
    <w:multiLevelType w:val="singleLevel"/>
    <w:tmpl w:val="04985B6A"/>
    <w:lvl w:ilvl="0">
      <w:start w:val="1"/>
      <w:numFmt w:val="decimal"/>
      <w:lvlText w:val="%1."/>
      <w:lvlJc w:val="left"/>
      <w:pPr>
        <w:tabs>
          <w:tab w:val="num" w:pos="288"/>
        </w:tabs>
        <w:ind w:left="360" w:hanging="288"/>
      </w:pPr>
      <w:rPr>
        <w:rFonts w:cs="Times New Roman"/>
        <w:snapToGrid/>
        <w:spacing w:val="-5"/>
        <w:sz w:val="16"/>
        <w:szCs w:val="16"/>
      </w:rPr>
    </w:lvl>
  </w:abstractNum>
  <w:abstractNum w:abstractNumId="6" w15:restartNumberingAfterBreak="0">
    <w:nsid w:val="027A2952"/>
    <w:multiLevelType w:val="hybridMultilevel"/>
    <w:tmpl w:val="B98A6176"/>
    <w:lvl w:ilvl="0" w:tplc="102EC538">
      <w:start w:val="1"/>
      <w:numFmt w:val="decimal"/>
      <w:lvlText w:val="%1."/>
      <w:lvlJc w:val="left"/>
      <w:pPr>
        <w:tabs>
          <w:tab w:val="num" w:pos="504"/>
        </w:tabs>
        <w:ind w:left="576" w:hanging="216"/>
      </w:pPr>
      <w:rPr>
        <w:rFonts w:cs="Times New Roman"/>
        <w:snapToGrid/>
        <w:spacing w:val="-1"/>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02C63DD7"/>
    <w:multiLevelType w:val="singleLevel"/>
    <w:tmpl w:val="07A70312"/>
    <w:lvl w:ilvl="0">
      <w:start w:val="1"/>
      <w:numFmt w:val="lowerLetter"/>
      <w:lvlText w:val="%1."/>
      <w:lvlJc w:val="left"/>
      <w:pPr>
        <w:tabs>
          <w:tab w:val="num" w:pos="504"/>
        </w:tabs>
        <w:ind w:left="936" w:hanging="504"/>
      </w:pPr>
      <w:rPr>
        <w:rFonts w:cs="Times New Roman"/>
        <w:snapToGrid/>
        <w:spacing w:val="3"/>
        <w:sz w:val="16"/>
        <w:szCs w:val="16"/>
      </w:rPr>
    </w:lvl>
  </w:abstractNum>
  <w:abstractNum w:abstractNumId="8" w15:restartNumberingAfterBreak="0">
    <w:nsid w:val="034D5CB8"/>
    <w:multiLevelType w:val="hybridMultilevel"/>
    <w:tmpl w:val="ACE8DAAE"/>
    <w:lvl w:ilvl="0" w:tplc="5A96B9B6">
      <w:start w:val="1"/>
      <w:numFmt w:val="decimal"/>
      <w:lvlText w:val="%1."/>
      <w:lvlJc w:val="left"/>
      <w:pPr>
        <w:tabs>
          <w:tab w:val="num" w:pos="402"/>
        </w:tabs>
        <w:ind w:left="402" w:hanging="360"/>
      </w:pPr>
      <w:rPr>
        <w:rFonts w:hint="default"/>
      </w:r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9" w15:restartNumberingAfterBreak="0">
    <w:nsid w:val="03CFE804"/>
    <w:multiLevelType w:val="singleLevel"/>
    <w:tmpl w:val="68B08794"/>
    <w:lvl w:ilvl="0">
      <w:start w:val="1"/>
      <w:numFmt w:val="decimal"/>
      <w:lvlText w:val="%1."/>
      <w:lvlJc w:val="left"/>
      <w:pPr>
        <w:tabs>
          <w:tab w:val="num" w:pos="288"/>
        </w:tabs>
        <w:ind w:left="360" w:hanging="288"/>
      </w:pPr>
      <w:rPr>
        <w:rFonts w:cs="Times New Roman"/>
        <w:snapToGrid/>
        <w:spacing w:val="-2"/>
        <w:sz w:val="16"/>
        <w:szCs w:val="16"/>
      </w:rPr>
    </w:lvl>
  </w:abstractNum>
  <w:abstractNum w:abstractNumId="10" w15:restartNumberingAfterBreak="0">
    <w:nsid w:val="059DD804"/>
    <w:multiLevelType w:val="singleLevel"/>
    <w:tmpl w:val="09BCF1D3"/>
    <w:lvl w:ilvl="0">
      <w:start w:val="4"/>
      <w:numFmt w:val="decimal"/>
      <w:lvlText w:val="%1."/>
      <w:lvlJc w:val="left"/>
      <w:pPr>
        <w:tabs>
          <w:tab w:val="num" w:pos="216"/>
        </w:tabs>
        <w:ind w:left="288" w:hanging="216"/>
      </w:pPr>
      <w:rPr>
        <w:rFonts w:cs="Times New Roman"/>
        <w:snapToGrid/>
        <w:spacing w:val="-2"/>
        <w:sz w:val="16"/>
        <w:szCs w:val="16"/>
      </w:rPr>
    </w:lvl>
  </w:abstractNum>
  <w:abstractNum w:abstractNumId="11" w15:restartNumberingAfterBreak="0">
    <w:nsid w:val="0A0D4E7C"/>
    <w:multiLevelType w:val="hybridMultilevel"/>
    <w:tmpl w:val="6D888894"/>
    <w:lvl w:ilvl="0" w:tplc="5A96B9B6">
      <w:start w:val="1"/>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15:restartNumberingAfterBreak="0">
    <w:nsid w:val="0A185997"/>
    <w:multiLevelType w:val="hybridMultilevel"/>
    <w:tmpl w:val="6EDE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4E462C"/>
    <w:multiLevelType w:val="hybridMultilevel"/>
    <w:tmpl w:val="8212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911D2C"/>
    <w:multiLevelType w:val="hybridMultilevel"/>
    <w:tmpl w:val="8F28693C"/>
    <w:lvl w:ilvl="0" w:tplc="05CCA742">
      <w:start w:val="1"/>
      <w:numFmt w:val="bullet"/>
      <w:lvlText w:val=""/>
      <w:lvlPicBulletId w:val="0"/>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E605F"/>
    <w:multiLevelType w:val="hybridMultilevel"/>
    <w:tmpl w:val="D188D7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1E8A4760"/>
    <w:multiLevelType w:val="hybridMultilevel"/>
    <w:tmpl w:val="EA624042"/>
    <w:lvl w:ilvl="0" w:tplc="A60456EE">
      <w:start w:val="1"/>
      <w:numFmt w:val="decimal"/>
      <w:lvlText w:val="%1."/>
      <w:lvlJc w:val="left"/>
      <w:pPr>
        <w:ind w:left="664" w:hanging="216"/>
      </w:pPr>
      <w:rPr>
        <w:rFonts w:ascii="Arial" w:eastAsia="Arial" w:hAnsi="Arial" w:hint="default"/>
        <w:color w:val="006E45"/>
        <w:w w:val="101"/>
        <w:sz w:val="15"/>
        <w:szCs w:val="15"/>
      </w:rPr>
    </w:lvl>
    <w:lvl w:ilvl="1" w:tplc="769A786C">
      <w:start w:val="1"/>
      <w:numFmt w:val="bullet"/>
      <w:lvlText w:val="•"/>
      <w:lvlJc w:val="left"/>
      <w:pPr>
        <w:ind w:left="1077" w:hanging="216"/>
      </w:pPr>
      <w:rPr>
        <w:rFonts w:hint="default"/>
      </w:rPr>
    </w:lvl>
    <w:lvl w:ilvl="2" w:tplc="3BBE6E3A">
      <w:start w:val="1"/>
      <w:numFmt w:val="bullet"/>
      <w:lvlText w:val="•"/>
      <w:lvlJc w:val="left"/>
      <w:pPr>
        <w:ind w:left="1495" w:hanging="216"/>
      </w:pPr>
      <w:rPr>
        <w:rFonts w:hint="default"/>
      </w:rPr>
    </w:lvl>
    <w:lvl w:ilvl="3" w:tplc="08284DCC">
      <w:start w:val="1"/>
      <w:numFmt w:val="bullet"/>
      <w:lvlText w:val="•"/>
      <w:lvlJc w:val="left"/>
      <w:pPr>
        <w:ind w:left="1912" w:hanging="216"/>
      </w:pPr>
      <w:rPr>
        <w:rFonts w:hint="default"/>
      </w:rPr>
    </w:lvl>
    <w:lvl w:ilvl="4" w:tplc="00EE22FE">
      <w:start w:val="1"/>
      <w:numFmt w:val="bullet"/>
      <w:lvlText w:val="•"/>
      <w:lvlJc w:val="left"/>
      <w:pPr>
        <w:ind w:left="2330" w:hanging="216"/>
      </w:pPr>
      <w:rPr>
        <w:rFonts w:hint="default"/>
      </w:rPr>
    </w:lvl>
    <w:lvl w:ilvl="5" w:tplc="BF1C10F4">
      <w:start w:val="1"/>
      <w:numFmt w:val="bullet"/>
      <w:lvlText w:val="•"/>
      <w:lvlJc w:val="left"/>
      <w:pPr>
        <w:ind w:left="2747" w:hanging="216"/>
      </w:pPr>
      <w:rPr>
        <w:rFonts w:hint="default"/>
      </w:rPr>
    </w:lvl>
    <w:lvl w:ilvl="6" w:tplc="ABD0DAB8">
      <w:start w:val="1"/>
      <w:numFmt w:val="bullet"/>
      <w:lvlText w:val="•"/>
      <w:lvlJc w:val="left"/>
      <w:pPr>
        <w:ind w:left="3165" w:hanging="216"/>
      </w:pPr>
      <w:rPr>
        <w:rFonts w:hint="default"/>
      </w:rPr>
    </w:lvl>
    <w:lvl w:ilvl="7" w:tplc="5734D4B6">
      <w:start w:val="1"/>
      <w:numFmt w:val="bullet"/>
      <w:lvlText w:val="•"/>
      <w:lvlJc w:val="left"/>
      <w:pPr>
        <w:ind w:left="3582" w:hanging="216"/>
      </w:pPr>
      <w:rPr>
        <w:rFonts w:hint="default"/>
      </w:rPr>
    </w:lvl>
    <w:lvl w:ilvl="8" w:tplc="EE283D70">
      <w:start w:val="1"/>
      <w:numFmt w:val="bullet"/>
      <w:lvlText w:val="•"/>
      <w:lvlJc w:val="left"/>
      <w:pPr>
        <w:ind w:left="4000" w:hanging="216"/>
      </w:pPr>
      <w:rPr>
        <w:rFonts w:hint="default"/>
      </w:rPr>
    </w:lvl>
  </w:abstractNum>
  <w:abstractNum w:abstractNumId="17" w15:restartNumberingAfterBreak="0">
    <w:nsid w:val="29A71D95"/>
    <w:multiLevelType w:val="hybridMultilevel"/>
    <w:tmpl w:val="3B72F7BC"/>
    <w:lvl w:ilvl="0" w:tplc="102EC538">
      <w:start w:val="1"/>
      <w:numFmt w:val="decimal"/>
      <w:lvlText w:val="%1."/>
      <w:lvlJc w:val="left"/>
      <w:pPr>
        <w:ind w:left="720" w:hanging="360"/>
      </w:pPr>
      <w:rPr>
        <w:rFonts w:cs="Times New Roman"/>
        <w:snapToGrid/>
        <w:spacing w:val="-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737F2"/>
    <w:multiLevelType w:val="hybridMultilevel"/>
    <w:tmpl w:val="1EBC9A36"/>
    <w:lvl w:ilvl="0" w:tplc="AF34EAD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CA4360"/>
    <w:multiLevelType w:val="hybridMultilevel"/>
    <w:tmpl w:val="3CD04780"/>
    <w:lvl w:ilvl="0" w:tplc="AA5612D8">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0" w15:restartNumberingAfterBreak="0">
    <w:nsid w:val="337B42E4"/>
    <w:multiLevelType w:val="hybridMultilevel"/>
    <w:tmpl w:val="956CFC4E"/>
    <w:lvl w:ilvl="0" w:tplc="C4F467A4">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1" w15:restartNumberingAfterBreak="0">
    <w:nsid w:val="34C35CAE"/>
    <w:multiLevelType w:val="hybridMultilevel"/>
    <w:tmpl w:val="AB02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91507"/>
    <w:multiLevelType w:val="multilevel"/>
    <w:tmpl w:val="E8FCB550"/>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636" w:hanging="72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454" w:hanging="1080"/>
      </w:pPr>
      <w:rPr>
        <w:rFonts w:hint="default"/>
      </w:rPr>
    </w:lvl>
    <w:lvl w:ilvl="7">
      <w:start w:val="1"/>
      <w:numFmt w:val="decimal"/>
      <w:lvlText w:val="%1.%2-%3.%4.%5.%6.%7.%8."/>
      <w:lvlJc w:val="left"/>
      <w:pPr>
        <w:ind w:left="2683" w:hanging="1080"/>
      </w:pPr>
      <w:rPr>
        <w:rFonts w:hint="default"/>
      </w:rPr>
    </w:lvl>
    <w:lvl w:ilvl="8">
      <w:start w:val="1"/>
      <w:numFmt w:val="decimal"/>
      <w:lvlText w:val="%1.%2-%3.%4.%5.%6.%7.%8.%9."/>
      <w:lvlJc w:val="left"/>
      <w:pPr>
        <w:ind w:left="3272" w:hanging="1440"/>
      </w:pPr>
      <w:rPr>
        <w:rFonts w:hint="default"/>
      </w:rPr>
    </w:lvl>
  </w:abstractNum>
  <w:abstractNum w:abstractNumId="23" w15:restartNumberingAfterBreak="0">
    <w:nsid w:val="40A840F2"/>
    <w:multiLevelType w:val="hybridMultilevel"/>
    <w:tmpl w:val="9E2804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67E0F8D"/>
    <w:multiLevelType w:val="hybridMultilevel"/>
    <w:tmpl w:val="9534747C"/>
    <w:lvl w:ilvl="0" w:tplc="5A96B9B6">
      <w:start w:val="1"/>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4EB5361E"/>
    <w:multiLevelType w:val="hybridMultilevel"/>
    <w:tmpl w:val="BFE8BFE2"/>
    <w:lvl w:ilvl="0" w:tplc="5A96B9B6">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244E9"/>
    <w:multiLevelType w:val="hybridMultilevel"/>
    <w:tmpl w:val="7C9A7EB8"/>
    <w:lvl w:ilvl="0" w:tplc="0896E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06B79"/>
    <w:multiLevelType w:val="hybridMultilevel"/>
    <w:tmpl w:val="B46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E7371"/>
    <w:multiLevelType w:val="hybridMultilevel"/>
    <w:tmpl w:val="F7C60C3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23812"/>
    <w:multiLevelType w:val="hybridMultilevel"/>
    <w:tmpl w:val="E790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0109B"/>
    <w:multiLevelType w:val="hybridMultilevel"/>
    <w:tmpl w:val="859E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15E73"/>
    <w:multiLevelType w:val="hybridMultilevel"/>
    <w:tmpl w:val="4BAA2782"/>
    <w:lvl w:ilvl="0" w:tplc="0E62047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62140"/>
    <w:multiLevelType w:val="hybridMultilevel"/>
    <w:tmpl w:val="8D429320"/>
    <w:lvl w:ilvl="0" w:tplc="5A96B9B6">
      <w:start w:val="1"/>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3" w15:restartNumberingAfterBreak="0">
    <w:nsid w:val="65006AF8"/>
    <w:multiLevelType w:val="hybridMultilevel"/>
    <w:tmpl w:val="D87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764DA"/>
    <w:multiLevelType w:val="hybridMultilevel"/>
    <w:tmpl w:val="B3984558"/>
    <w:lvl w:ilvl="0" w:tplc="04090001">
      <w:start w:val="1"/>
      <w:numFmt w:val="bullet"/>
      <w:lvlText w:val=""/>
      <w:lvlJc w:val="left"/>
      <w:pPr>
        <w:ind w:left="405" w:hanging="360"/>
      </w:pPr>
      <w:rPr>
        <w:rFonts w:ascii="Symbol" w:hAnsi="Symbol" w:hint="default"/>
        <w:color w:val="00411A"/>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14A93"/>
    <w:multiLevelType w:val="hybridMultilevel"/>
    <w:tmpl w:val="AFC22F58"/>
    <w:lvl w:ilvl="0" w:tplc="B5A4079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F0753"/>
    <w:multiLevelType w:val="hybridMultilevel"/>
    <w:tmpl w:val="51E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B05C0"/>
    <w:multiLevelType w:val="hybridMultilevel"/>
    <w:tmpl w:val="2A960E94"/>
    <w:lvl w:ilvl="0" w:tplc="05CCA742">
      <w:start w:val="1"/>
      <w:numFmt w:val="bullet"/>
      <w:lvlText w:val=""/>
      <w:lvlPicBulletId w:val="0"/>
      <w:lvlJc w:val="left"/>
      <w:pPr>
        <w:ind w:left="360" w:firstLine="0"/>
      </w:pPr>
      <w:rPr>
        <w:rFonts w:ascii="Symbol" w:hAnsi="Symbol" w:hint="default"/>
      </w:rPr>
    </w:lvl>
    <w:lvl w:ilvl="1" w:tplc="3042B4A4">
      <w:start w:val="1"/>
      <w:numFmt w:val="bullet"/>
      <w:lvlText w:val=""/>
      <w:lvlJc w:val="left"/>
      <w:pPr>
        <w:tabs>
          <w:tab w:val="num" w:pos="1890"/>
        </w:tabs>
        <w:ind w:left="1890" w:hanging="360"/>
      </w:pPr>
      <w:rPr>
        <w:rFonts w:ascii="Symbol" w:hAnsi="Symbol" w:hint="default"/>
      </w:rPr>
    </w:lvl>
    <w:lvl w:ilvl="2" w:tplc="A120B1FE">
      <w:start w:val="1"/>
      <w:numFmt w:val="bullet"/>
      <w:lvlText w:val=""/>
      <w:lvlJc w:val="left"/>
      <w:pPr>
        <w:tabs>
          <w:tab w:val="num" w:pos="2610"/>
        </w:tabs>
        <w:ind w:left="2610" w:hanging="360"/>
      </w:pPr>
      <w:rPr>
        <w:rFonts w:ascii="Symbol" w:hAnsi="Symbol" w:hint="default"/>
      </w:rPr>
    </w:lvl>
    <w:lvl w:ilvl="3" w:tplc="00D4380E">
      <w:start w:val="1"/>
      <w:numFmt w:val="bullet"/>
      <w:lvlText w:val=""/>
      <w:lvlJc w:val="left"/>
      <w:pPr>
        <w:tabs>
          <w:tab w:val="num" w:pos="3330"/>
        </w:tabs>
        <w:ind w:left="3330" w:hanging="360"/>
      </w:pPr>
      <w:rPr>
        <w:rFonts w:ascii="Symbol" w:hAnsi="Symbol" w:hint="default"/>
      </w:rPr>
    </w:lvl>
    <w:lvl w:ilvl="4" w:tplc="E45EAE06">
      <w:start w:val="1"/>
      <w:numFmt w:val="bullet"/>
      <w:lvlText w:val=""/>
      <w:lvlJc w:val="left"/>
      <w:pPr>
        <w:tabs>
          <w:tab w:val="num" w:pos="4050"/>
        </w:tabs>
        <w:ind w:left="4050" w:hanging="360"/>
      </w:pPr>
      <w:rPr>
        <w:rFonts w:ascii="Symbol" w:hAnsi="Symbol" w:hint="default"/>
      </w:rPr>
    </w:lvl>
    <w:lvl w:ilvl="5" w:tplc="87EAAEB2">
      <w:start w:val="1"/>
      <w:numFmt w:val="bullet"/>
      <w:lvlText w:val=""/>
      <w:lvlJc w:val="left"/>
      <w:pPr>
        <w:tabs>
          <w:tab w:val="num" w:pos="4770"/>
        </w:tabs>
        <w:ind w:left="4770" w:hanging="360"/>
      </w:pPr>
      <w:rPr>
        <w:rFonts w:ascii="Symbol" w:hAnsi="Symbol" w:hint="default"/>
      </w:rPr>
    </w:lvl>
    <w:lvl w:ilvl="6" w:tplc="7E32C20A">
      <w:start w:val="1"/>
      <w:numFmt w:val="bullet"/>
      <w:lvlText w:val=""/>
      <w:lvlJc w:val="left"/>
      <w:pPr>
        <w:tabs>
          <w:tab w:val="num" w:pos="5490"/>
        </w:tabs>
        <w:ind w:left="5490" w:hanging="360"/>
      </w:pPr>
      <w:rPr>
        <w:rFonts w:ascii="Symbol" w:hAnsi="Symbol" w:hint="default"/>
      </w:rPr>
    </w:lvl>
    <w:lvl w:ilvl="7" w:tplc="74DC759A">
      <w:start w:val="1"/>
      <w:numFmt w:val="bullet"/>
      <w:lvlText w:val=""/>
      <w:lvlJc w:val="left"/>
      <w:pPr>
        <w:tabs>
          <w:tab w:val="num" w:pos="6210"/>
        </w:tabs>
        <w:ind w:left="6210" w:hanging="360"/>
      </w:pPr>
      <w:rPr>
        <w:rFonts w:ascii="Symbol" w:hAnsi="Symbol" w:hint="default"/>
      </w:rPr>
    </w:lvl>
    <w:lvl w:ilvl="8" w:tplc="3ABCB134">
      <w:start w:val="1"/>
      <w:numFmt w:val="bullet"/>
      <w:lvlText w:val=""/>
      <w:lvlJc w:val="left"/>
      <w:pPr>
        <w:tabs>
          <w:tab w:val="num" w:pos="6930"/>
        </w:tabs>
        <w:ind w:left="6930" w:hanging="360"/>
      </w:pPr>
      <w:rPr>
        <w:rFonts w:ascii="Symbol" w:hAnsi="Symbol" w:hint="default"/>
      </w:rPr>
    </w:lvl>
  </w:abstractNum>
  <w:num w:numId="1">
    <w:abstractNumId w:val="18"/>
  </w:num>
  <w:num w:numId="2">
    <w:abstractNumId w:val="37"/>
  </w:num>
  <w:num w:numId="3">
    <w:abstractNumId w:val="37"/>
  </w:num>
  <w:num w:numId="4">
    <w:abstractNumId w:val="14"/>
  </w:num>
  <w:num w:numId="5">
    <w:abstractNumId w:val="29"/>
  </w:num>
  <w:num w:numId="6">
    <w:abstractNumId w:val="4"/>
  </w:num>
  <w:num w:numId="7">
    <w:abstractNumId w:val="21"/>
  </w:num>
  <w:num w:numId="8">
    <w:abstractNumId w:val="16"/>
  </w:num>
  <w:num w:numId="9">
    <w:abstractNumId w:val="23"/>
  </w:num>
  <w:num w:numId="10">
    <w:abstractNumId w:val="22"/>
  </w:num>
  <w:num w:numId="11">
    <w:abstractNumId w:val="13"/>
  </w:num>
  <w:num w:numId="12">
    <w:abstractNumId w:val="36"/>
  </w:num>
  <w:num w:numId="13">
    <w:abstractNumId w:val="27"/>
  </w:num>
  <w:num w:numId="14">
    <w:abstractNumId w:val="28"/>
  </w:num>
  <w:num w:numId="15">
    <w:abstractNumId w:val="12"/>
  </w:num>
  <w:num w:numId="16">
    <w:abstractNumId w:val="1"/>
  </w:num>
  <w:num w:numId="17">
    <w:abstractNumId w:val="33"/>
  </w:num>
  <w:num w:numId="18">
    <w:abstractNumId w:val="34"/>
  </w:num>
  <w:num w:numId="19">
    <w:abstractNumId w:val="2"/>
  </w:num>
  <w:num w:numId="20">
    <w:abstractNumId w:val="0"/>
  </w:num>
  <w:num w:numId="21">
    <w:abstractNumId w:val="20"/>
  </w:num>
  <w:num w:numId="22">
    <w:abstractNumId w:val="19"/>
  </w:num>
  <w:num w:numId="23">
    <w:abstractNumId w:val="5"/>
  </w:num>
  <w:num w:numId="24">
    <w:abstractNumId w:val="26"/>
  </w:num>
  <w:num w:numId="25">
    <w:abstractNumId w:val="3"/>
  </w:num>
  <w:num w:numId="26">
    <w:abstractNumId w:val="6"/>
  </w:num>
  <w:num w:numId="27">
    <w:abstractNumId w:val="15"/>
  </w:num>
  <w:num w:numId="28">
    <w:abstractNumId w:val="10"/>
  </w:num>
  <w:num w:numId="29">
    <w:abstractNumId w:val="7"/>
  </w:num>
  <w:num w:numId="30">
    <w:abstractNumId w:val="9"/>
  </w:num>
  <w:num w:numId="31">
    <w:abstractNumId w:val="31"/>
  </w:num>
  <w:num w:numId="32">
    <w:abstractNumId w:val="11"/>
  </w:num>
  <w:num w:numId="33">
    <w:abstractNumId w:val="25"/>
  </w:num>
  <w:num w:numId="34">
    <w:abstractNumId w:val="30"/>
  </w:num>
  <w:num w:numId="35">
    <w:abstractNumId w:val="32"/>
  </w:num>
  <w:num w:numId="36">
    <w:abstractNumId w:val="24"/>
  </w:num>
  <w:num w:numId="37">
    <w:abstractNumId w:val="8"/>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839"/>
    <w:rsid w:val="00004FD5"/>
    <w:rsid w:val="000141B5"/>
    <w:rsid w:val="00017149"/>
    <w:rsid w:val="00017C60"/>
    <w:rsid w:val="00022A7E"/>
    <w:rsid w:val="00023363"/>
    <w:rsid w:val="00024825"/>
    <w:rsid w:val="00025D9E"/>
    <w:rsid w:val="00027EEF"/>
    <w:rsid w:val="000336F2"/>
    <w:rsid w:val="000348B1"/>
    <w:rsid w:val="000350BE"/>
    <w:rsid w:val="00056E28"/>
    <w:rsid w:val="00066087"/>
    <w:rsid w:val="000666E1"/>
    <w:rsid w:val="0006672C"/>
    <w:rsid w:val="00066B19"/>
    <w:rsid w:val="00073709"/>
    <w:rsid w:val="000952F9"/>
    <w:rsid w:val="000A4623"/>
    <w:rsid w:val="000A76F0"/>
    <w:rsid w:val="000B0A0F"/>
    <w:rsid w:val="000B1447"/>
    <w:rsid w:val="000B6E98"/>
    <w:rsid w:val="000B77AC"/>
    <w:rsid w:val="000B780F"/>
    <w:rsid w:val="000B7CA7"/>
    <w:rsid w:val="000C643A"/>
    <w:rsid w:val="000C66DD"/>
    <w:rsid w:val="000D0059"/>
    <w:rsid w:val="000D1D20"/>
    <w:rsid w:val="000D2528"/>
    <w:rsid w:val="000E1E56"/>
    <w:rsid w:val="000E79D3"/>
    <w:rsid w:val="000F0A96"/>
    <w:rsid w:val="00101D2D"/>
    <w:rsid w:val="00104FF4"/>
    <w:rsid w:val="0012150C"/>
    <w:rsid w:val="00122D44"/>
    <w:rsid w:val="00124ACB"/>
    <w:rsid w:val="0013073B"/>
    <w:rsid w:val="00133C1F"/>
    <w:rsid w:val="00141A3F"/>
    <w:rsid w:val="00144D08"/>
    <w:rsid w:val="001450B6"/>
    <w:rsid w:val="001512A6"/>
    <w:rsid w:val="001532ED"/>
    <w:rsid w:val="00155491"/>
    <w:rsid w:val="001637BC"/>
    <w:rsid w:val="00163C75"/>
    <w:rsid w:val="00166DFA"/>
    <w:rsid w:val="00171F71"/>
    <w:rsid w:val="0017286A"/>
    <w:rsid w:val="001839B9"/>
    <w:rsid w:val="00183D59"/>
    <w:rsid w:val="00184680"/>
    <w:rsid w:val="00185DB6"/>
    <w:rsid w:val="0018657D"/>
    <w:rsid w:val="00195EE0"/>
    <w:rsid w:val="001A05FB"/>
    <w:rsid w:val="001A4C26"/>
    <w:rsid w:val="001A71C4"/>
    <w:rsid w:val="001B55F9"/>
    <w:rsid w:val="001B5EAA"/>
    <w:rsid w:val="001B6B38"/>
    <w:rsid w:val="001C3821"/>
    <w:rsid w:val="001C5660"/>
    <w:rsid w:val="001C5F15"/>
    <w:rsid w:val="001D4B3C"/>
    <w:rsid w:val="001D7830"/>
    <w:rsid w:val="001E0F7A"/>
    <w:rsid w:val="001E10BC"/>
    <w:rsid w:val="001E135D"/>
    <w:rsid w:val="001E4C15"/>
    <w:rsid w:val="001E6B30"/>
    <w:rsid w:val="001E7A4D"/>
    <w:rsid w:val="001F0379"/>
    <w:rsid w:val="001F7C2C"/>
    <w:rsid w:val="00202299"/>
    <w:rsid w:val="00202AF2"/>
    <w:rsid w:val="00207D96"/>
    <w:rsid w:val="002100F3"/>
    <w:rsid w:val="00214236"/>
    <w:rsid w:val="00216C7C"/>
    <w:rsid w:val="0022061C"/>
    <w:rsid w:val="002208E4"/>
    <w:rsid w:val="00220FCA"/>
    <w:rsid w:val="00221054"/>
    <w:rsid w:val="00221D00"/>
    <w:rsid w:val="00223BA2"/>
    <w:rsid w:val="0022528D"/>
    <w:rsid w:val="002252D2"/>
    <w:rsid w:val="00226156"/>
    <w:rsid w:val="00226197"/>
    <w:rsid w:val="002263FE"/>
    <w:rsid w:val="002271E4"/>
    <w:rsid w:val="00233B5D"/>
    <w:rsid w:val="002408D4"/>
    <w:rsid w:val="00241AC1"/>
    <w:rsid w:val="002471E1"/>
    <w:rsid w:val="0025347B"/>
    <w:rsid w:val="00253F42"/>
    <w:rsid w:val="00254D70"/>
    <w:rsid w:val="00260F0D"/>
    <w:rsid w:val="00267708"/>
    <w:rsid w:val="00273886"/>
    <w:rsid w:val="002743AA"/>
    <w:rsid w:val="00280318"/>
    <w:rsid w:val="00284A99"/>
    <w:rsid w:val="00292FB1"/>
    <w:rsid w:val="002936B9"/>
    <w:rsid w:val="002955F7"/>
    <w:rsid w:val="002A2A8F"/>
    <w:rsid w:val="002A33C4"/>
    <w:rsid w:val="002B1831"/>
    <w:rsid w:val="002B24F5"/>
    <w:rsid w:val="002B2BB9"/>
    <w:rsid w:val="002C3F27"/>
    <w:rsid w:val="002D0B40"/>
    <w:rsid w:val="002D20D4"/>
    <w:rsid w:val="002D663C"/>
    <w:rsid w:val="002D6AA4"/>
    <w:rsid w:val="002E33F3"/>
    <w:rsid w:val="002E3E76"/>
    <w:rsid w:val="002E7927"/>
    <w:rsid w:val="002F4CC7"/>
    <w:rsid w:val="00302879"/>
    <w:rsid w:val="00302CB0"/>
    <w:rsid w:val="00303D4A"/>
    <w:rsid w:val="00306B44"/>
    <w:rsid w:val="00315A10"/>
    <w:rsid w:val="003170BA"/>
    <w:rsid w:val="003179DA"/>
    <w:rsid w:val="003209C9"/>
    <w:rsid w:val="0032188B"/>
    <w:rsid w:val="003219DF"/>
    <w:rsid w:val="0032290A"/>
    <w:rsid w:val="00325997"/>
    <w:rsid w:val="00325C07"/>
    <w:rsid w:val="00327E70"/>
    <w:rsid w:val="00337FDC"/>
    <w:rsid w:val="0034256C"/>
    <w:rsid w:val="00343640"/>
    <w:rsid w:val="0034576B"/>
    <w:rsid w:val="00351EB2"/>
    <w:rsid w:val="003545D7"/>
    <w:rsid w:val="00356538"/>
    <w:rsid w:val="003638F4"/>
    <w:rsid w:val="00366D5D"/>
    <w:rsid w:val="00370DEC"/>
    <w:rsid w:val="00372A65"/>
    <w:rsid w:val="00387372"/>
    <w:rsid w:val="00393C16"/>
    <w:rsid w:val="003967C5"/>
    <w:rsid w:val="00396869"/>
    <w:rsid w:val="003A06F9"/>
    <w:rsid w:val="003A276F"/>
    <w:rsid w:val="003A4070"/>
    <w:rsid w:val="003A4FDC"/>
    <w:rsid w:val="003A5C83"/>
    <w:rsid w:val="003A6C40"/>
    <w:rsid w:val="003B07CA"/>
    <w:rsid w:val="003B2A0F"/>
    <w:rsid w:val="003B2A89"/>
    <w:rsid w:val="003B2FB5"/>
    <w:rsid w:val="003B433B"/>
    <w:rsid w:val="003B5621"/>
    <w:rsid w:val="003B6ED4"/>
    <w:rsid w:val="003B77AF"/>
    <w:rsid w:val="003C2009"/>
    <w:rsid w:val="003C24F9"/>
    <w:rsid w:val="003C2996"/>
    <w:rsid w:val="003C6B43"/>
    <w:rsid w:val="003C6F6F"/>
    <w:rsid w:val="003C7660"/>
    <w:rsid w:val="003D5FDA"/>
    <w:rsid w:val="003D7576"/>
    <w:rsid w:val="003D7CDA"/>
    <w:rsid w:val="003E7DA3"/>
    <w:rsid w:val="003F2DAE"/>
    <w:rsid w:val="003F5D3B"/>
    <w:rsid w:val="0040429B"/>
    <w:rsid w:val="0040714B"/>
    <w:rsid w:val="004125D4"/>
    <w:rsid w:val="00414C34"/>
    <w:rsid w:val="004200F8"/>
    <w:rsid w:val="00421E77"/>
    <w:rsid w:val="00426D41"/>
    <w:rsid w:val="00427147"/>
    <w:rsid w:val="00435269"/>
    <w:rsid w:val="00447B6E"/>
    <w:rsid w:val="00451A74"/>
    <w:rsid w:val="0045519B"/>
    <w:rsid w:val="00457026"/>
    <w:rsid w:val="004629A4"/>
    <w:rsid w:val="004710F9"/>
    <w:rsid w:val="00473A88"/>
    <w:rsid w:val="0048371F"/>
    <w:rsid w:val="00483F25"/>
    <w:rsid w:val="00487263"/>
    <w:rsid w:val="00490153"/>
    <w:rsid w:val="00493C58"/>
    <w:rsid w:val="0049657C"/>
    <w:rsid w:val="00496C51"/>
    <w:rsid w:val="004A00D1"/>
    <w:rsid w:val="004A0884"/>
    <w:rsid w:val="004A2839"/>
    <w:rsid w:val="004B1012"/>
    <w:rsid w:val="004B43A2"/>
    <w:rsid w:val="004B6D61"/>
    <w:rsid w:val="004C2212"/>
    <w:rsid w:val="004C227F"/>
    <w:rsid w:val="004C2BF6"/>
    <w:rsid w:val="004C4F80"/>
    <w:rsid w:val="004C567D"/>
    <w:rsid w:val="004D4849"/>
    <w:rsid w:val="004D546C"/>
    <w:rsid w:val="004D7002"/>
    <w:rsid w:val="004D71A0"/>
    <w:rsid w:val="004E346D"/>
    <w:rsid w:val="004E3EC9"/>
    <w:rsid w:val="004E575A"/>
    <w:rsid w:val="004E6672"/>
    <w:rsid w:val="004E7988"/>
    <w:rsid w:val="004F0E00"/>
    <w:rsid w:val="004F3712"/>
    <w:rsid w:val="004F4A73"/>
    <w:rsid w:val="004F5E33"/>
    <w:rsid w:val="004F5FBB"/>
    <w:rsid w:val="00504490"/>
    <w:rsid w:val="005053BB"/>
    <w:rsid w:val="0050633E"/>
    <w:rsid w:val="005068FB"/>
    <w:rsid w:val="00513458"/>
    <w:rsid w:val="005146D8"/>
    <w:rsid w:val="0051497A"/>
    <w:rsid w:val="00522A27"/>
    <w:rsid w:val="00523804"/>
    <w:rsid w:val="00525C4A"/>
    <w:rsid w:val="00525E74"/>
    <w:rsid w:val="005314F2"/>
    <w:rsid w:val="00532327"/>
    <w:rsid w:val="00532B1E"/>
    <w:rsid w:val="00532FBB"/>
    <w:rsid w:val="00536457"/>
    <w:rsid w:val="00536E89"/>
    <w:rsid w:val="00540BE5"/>
    <w:rsid w:val="00544332"/>
    <w:rsid w:val="005533AA"/>
    <w:rsid w:val="00556748"/>
    <w:rsid w:val="00557266"/>
    <w:rsid w:val="0056017B"/>
    <w:rsid w:val="00560862"/>
    <w:rsid w:val="0056097C"/>
    <w:rsid w:val="005615BB"/>
    <w:rsid w:val="00565E91"/>
    <w:rsid w:val="00570939"/>
    <w:rsid w:val="00573FC1"/>
    <w:rsid w:val="00577C1C"/>
    <w:rsid w:val="005822AE"/>
    <w:rsid w:val="00586266"/>
    <w:rsid w:val="00592F2B"/>
    <w:rsid w:val="00593A72"/>
    <w:rsid w:val="005A01C6"/>
    <w:rsid w:val="005A077A"/>
    <w:rsid w:val="005A2174"/>
    <w:rsid w:val="005A38AD"/>
    <w:rsid w:val="005A62BB"/>
    <w:rsid w:val="005A6992"/>
    <w:rsid w:val="005A70B7"/>
    <w:rsid w:val="005A7214"/>
    <w:rsid w:val="005B0017"/>
    <w:rsid w:val="005B0FF7"/>
    <w:rsid w:val="005B14BB"/>
    <w:rsid w:val="005B1727"/>
    <w:rsid w:val="005B4867"/>
    <w:rsid w:val="005B70FA"/>
    <w:rsid w:val="005C0751"/>
    <w:rsid w:val="005C0CCE"/>
    <w:rsid w:val="005C3DC7"/>
    <w:rsid w:val="005C6C6C"/>
    <w:rsid w:val="005D066E"/>
    <w:rsid w:val="005E0A5B"/>
    <w:rsid w:val="005E249F"/>
    <w:rsid w:val="005E6CF3"/>
    <w:rsid w:val="005E72E5"/>
    <w:rsid w:val="005F195B"/>
    <w:rsid w:val="005F5BCE"/>
    <w:rsid w:val="005F5F8D"/>
    <w:rsid w:val="005F70DB"/>
    <w:rsid w:val="006024DE"/>
    <w:rsid w:val="00603757"/>
    <w:rsid w:val="00607438"/>
    <w:rsid w:val="0061431D"/>
    <w:rsid w:val="0061610E"/>
    <w:rsid w:val="00620B1C"/>
    <w:rsid w:val="00621BBD"/>
    <w:rsid w:val="00623302"/>
    <w:rsid w:val="0063036F"/>
    <w:rsid w:val="006307B6"/>
    <w:rsid w:val="00631A98"/>
    <w:rsid w:val="00631C88"/>
    <w:rsid w:val="00632CC1"/>
    <w:rsid w:val="006332AA"/>
    <w:rsid w:val="006341DB"/>
    <w:rsid w:val="00642BE6"/>
    <w:rsid w:val="00644AC6"/>
    <w:rsid w:val="0064716E"/>
    <w:rsid w:val="00647456"/>
    <w:rsid w:val="00647F19"/>
    <w:rsid w:val="00651DF7"/>
    <w:rsid w:val="00657EEB"/>
    <w:rsid w:val="006603E0"/>
    <w:rsid w:val="006635F6"/>
    <w:rsid w:val="00666F56"/>
    <w:rsid w:val="00671707"/>
    <w:rsid w:val="00672A23"/>
    <w:rsid w:val="006744A2"/>
    <w:rsid w:val="0068148F"/>
    <w:rsid w:val="00681974"/>
    <w:rsid w:val="00681996"/>
    <w:rsid w:val="00685A2A"/>
    <w:rsid w:val="00693326"/>
    <w:rsid w:val="00694B21"/>
    <w:rsid w:val="006976EB"/>
    <w:rsid w:val="006A6517"/>
    <w:rsid w:val="006A6FFC"/>
    <w:rsid w:val="006A729F"/>
    <w:rsid w:val="006B2AB5"/>
    <w:rsid w:val="006B4D87"/>
    <w:rsid w:val="006B6994"/>
    <w:rsid w:val="006C1F03"/>
    <w:rsid w:val="006C30EC"/>
    <w:rsid w:val="006C431D"/>
    <w:rsid w:val="006D1E53"/>
    <w:rsid w:val="006D22FE"/>
    <w:rsid w:val="006D443B"/>
    <w:rsid w:val="006D5619"/>
    <w:rsid w:val="006E3D69"/>
    <w:rsid w:val="006F0170"/>
    <w:rsid w:val="006F3EFE"/>
    <w:rsid w:val="0071024D"/>
    <w:rsid w:val="00710FC1"/>
    <w:rsid w:val="00712EC4"/>
    <w:rsid w:val="00715B34"/>
    <w:rsid w:val="00721724"/>
    <w:rsid w:val="007223EE"/>
    <w:rsid w:val="00725653"/>
    <w:rsid w:val="00727434"/>
    <w:rsid w:val="007278D0"/>
    <w:rsid w:val="00730324"/>
    <w:rsid w:val="007335EA"/>
    <w:rsid w:val="0073434F"/>
    <w:rsid w:val="00734FB9"/>
    <w:rsid w:val="00735155"/>
    <w:rsid w:val="00735947"/>
    <w:rsid w:val="00735C71"/>
    <w:rsid w:val="007363EB"/>
    <w:rsid w:val="007404F6"/>
    <w:rsid w:val="00741855"/>
    <w:rsid w:val="00742FDE"/>
    <w:rsid w:val="00743CF3"/>
    <w:rsid w:val="00754AEA"/>
    <w:rsid w:val="00757CF8"/>
    <w:rsid w:val="00761A3D"/>
    <w:rsid w:val="007648C6"/>
    <w:rsid w:val="007734B6"/>
    <w:rsid w:val="0077734F"/>
    <w:rsid w:val="00777374"/>
    <w:rsid w:val="00777B94"/>
    <w:rsid w:val="0078065F"/>
    <w:rsid w:val="00783030"/>
    <w:rsid w:val="00784939"/>
    <w:rsid w:val="00785E15"/>
    <w:rsid w:val="00785E71"/>
    <w:rsid w:val="007878FE"/>
    <w:rsid w:val="0079494F"/>
    <w:rsid w:val="0079592F"/>
    <w:rsid w:val="00796940"/>
    <w:rsid w:val="007977C4"/>
    <w:rsid w:val="007A34C3"/>
    <w:rsid w:val="007A6A99"/>
    <w:rsid w:val="007A7C68"/>
    <w:rsid w:val="007B0D9D"/>
    <w:rsid w:val="007B2EBF"/>
    <w:rsid w:val="007B435A"/>
    <w:rsid w:val="007C1F9D"/>
    <w:rsid w:val="007D23D7"/>
    <w:rsid w:val="007D2FB9"/>
    <w:rsid w:val="007E003D"/>
    <w:rsid w:val="007E0A92"/>
    <w:rsid w:val="007E1B2E"/>
    <w:rsid w:val="007E2549"/>
    <w:rsid w:val="007E3834"/>
    <w:rsid w:val="007E4473"/>
    <w:rsid w:val="007E4B4C"/>
    <w:rsid w:val="007E4DBF"/>
    <w:rsid w:val="007E596D"/>
    <w:rsid w:val="007E604D"/>
    <w:rsid w:val="007F205F"/>
    <w:rsid w:val="007F2120"/>
    <w:rsid w:val="007F3658"/>
    <w:rsid w:val="007F67E9"/>
    <w:rsid w:val="00803C7F"/>
    <w:rsid w:val="00804A43"/>
    <w:rsid w:val="008066CF"/>
    <w:rsid w:val="008111BE"/>
    <w:rsid w:val="0081164F"/>
    <w:rsid w:val="00811A86"/>
    <w:rsid w:val="0081704E"/>
    <w:rsid w:val="00825FEF"/>
    <w:rsid w:val="00827F24"/>
    <w:rsid w:val="00834327"/>
    <w:rsid w:val="0083658B"/>
    <w:rsid w:val="008405CA"/>
    <w:rsid w:val="008614BE"/>
    <w:rsid w:val="00861BBB"/>
    <w:rsid w:val="00865C4D"/>
    <w:rsid w:val="00867FD9"/>
    <w:rsid w:val="00874FB0"/>
    <w:rsid w:val="00882787"/>
    <w:rsid w:val="00882D5D"/>
    <w:rsid w:val="00884F37"/>
    <w:rsid w:val="00890E5C"/>
    <w:rsid w:val="008911BF"/>
    <w:rsid w:val="00893FFF"/>
    <w:rsid w:val="008A1217"/>
    <w:rsid w:val="008A1DBF"/>
    <w:rsid w:val="008A6DA2"/>
    <w:rsid w:val="008A7967"/>
    <w:rsid w:val="008B0B3D"/>
    <w:rsid w:val="008B2E5A"/>
    <w:rsid w:val="008B5CD5"/>
    <w:rsid w:val="008B7046"/>
    <w:rsid w:val="008B7099"/>
    <w:rsid w:val="008C04C8"/>
    <w:rsid w:val="008C1668"/>
    <w:rsid w:val="008C27F3"/>
    <w:rsid w:val="008C4F44"/>
    <w:rsid w:val="008D0840"/>
    <w:rsid w:val="008D10F8"/>
    <w:rsid w:val="008D168E"/>
    <w:rsid w:val="008E4D1D"/>
    <w:rsid w:val="008E5E03"/>
    <w:rsid w:val="008E69C9"/>
    <w:rsid w:val="009027CB"/>
    <w:rsid w:val="0090411E"/>
    <w:rsid w:val="009041F6"/>
    <w:rsid w:val="00906E9E"/>
    <w:rsid w:val="00913D73"/>
    <w:rsid w:val="00915C5B"/>
    <w:rsid w:val="0091620E"/>
    <w:rsid w:val="00916769"/>
    <w:rsid w:val="00916E66"/>
    <w:rsid w:val="00930413"/>
    <w:rsid w:val="00933668"/>
    <w:rsid w:val="00937541"/>
    <w:rsid w:val="00937AE2"/>
    <w:rsid w:val="0094004E"/>
    <w:rsid w:val="0094396F"/>
    <w:rsid w:val="00944591"/>
    <w:rsid w:val="00946687"/>
    <w:rsid w:val="0095385B"/>
    <w:rsid w:val="00960F6A"/>
    <w:rsid w:val="00961710"/>
    <w:rsid w:val="00965553"/>
    <w:rsid w:val="009675EA"/>
    <w:rsid w:val="009679BF"/>
    <w:rsid w:val="009740E8"/>
    <w:rsid w:val="00975C8B"/>
    <w:rsid w:val="00980AFA"/>
    <w:rsid w:val="0098492D"/>
    <w:rsid w:val="009851D4"/>
    <w:rsid w:val="00987150"/>
    <w:rsid w:val="009920F1"/>
    <w:rsid w:val="0099416E"/>
    <w:rsid w:val="00994B22"/>
    <w:rsid w:val="009977EC"/>
    <w:rsid w:val="00997F4F"/>
    <w:rsid w:val="009A0523"/>
    <w:rsid w:val="009A4E49"/>
    <w:rsid w:val="009A65ED"/>
    <w:rsid w:val="009B1FF7"/>
    <w:rsid w:val="009B5861"/>
    <w:rsid w:val="009B5929"/>
    <w:rsid w:val="009B6E40"/>
    <w:rsid w:val="009C09C9"/>
    <w:rsid w:val="009C0A8A"/>
    <w:rsid w:val="009C519B"/>
    <w:rsid w:val="009D6EC0"/>
    <w:rsid w:val="009E3B72"/>
    <w:rsid w:val="009F0564"/>
    <w:rsid w:val="009F2020"/>
    <w:rsid w:val="009F2534"/>
    <w:rsid w:val="009F267B"/>
    <w:rsid w:val="00A02354"/>
    <w:rsid w:val="00A03725"/>
    <w:rsid w:val="00A04A36"/>
    <w:rsid w:val="00A142A5"/>
    <w:rsid w:val="00A22120"/>
    <w:rsid w:val="00A23A9E"/>
    <w:rsid w:val="00A24831"/>
    <w:rsid w:val="00A40D53"/>
    <w:rsid w:val="00A41020"/>
    <w:rsid w:val="00A435D5"/>
    <w:rsid w:val="00A439E3"/>
    <w:rsid w:val="00A43B44"/>
    <w:rsid w:val="00A44154"/>
    <w:rsid w:val="00A623A8"/>
    <w:rsid w:val="00A64E44"/>
    <w:rsid w:val="00A70477"/>
    <w:rsid w:val="00A707CD"/>
    <w:rsid w:val="00A74BC3"/>
    <w:rsid w:val="00A83276"/>
    <w:rsid w:val="00A87587"/>
    <w:rsid w:val="00A910DF"/>
    <w:rsid w:val="00A93951"/>
    <w:rsid w:val="00AA3C4A"/>
    <w:rsid w:val="00AA4C7F"/>
    <w:rsid w:val="00AA6C15"/>
    <w:rsid w:val="00AB24D2"/>
    <w:rsid w:val="00AC63B5"/>
    <w:rsid w:val="00AD070D"/>
    <w:rsid w:val="00AE3F39"/>
    <w:rsid w:val="00AE43CC"/>
    <w:rsid w:val="00AE4FCD"/>
    <w:rsid w:val="00AE5895"/>
    <w:rsid w:val="00AF1AC7"/>
    <w:rsid w:val="00AF1AF5"/>
    <w:rsid w:val="00AF1FEB"/>
    <w:rsid w:val="00AF2145"/>
    <w:rsid w:val="00AF2CC3"/>
    <w:rsid w:val="00AF3B0D"/>
    <w:rsid w:val="00AF456E"/>
    <w:rsid w:val="00AF6F04"/>
    <w:rsid w:val="00B04870"/>
    <w:rsid w:val="00B04D08"/>
    <w:rsid w:val="00B0573A"/>
    <w:rsid w:val="00B079E1"/>
    <w:rsid w:val="00B15743"/>
    <w:rsid w:val="00B17330"/>
    <w:rsid w:val="00B22959"/>
    <w:rsid w:val="00B22E3A"/>
    <w:rsid w:val="00B33ADB"/>
    <w:rsid w:val="00B347EB"/>
    <w:rsid w:val="00B34B9D"/>
    <w:rsid w:val="00B41F29"/>
    <w:rsid w:val="00B42A06"/>
    <w:rsid w:val="00B45425"/>
    <w:rsid w:val="00B461BB"/>
    <w:rsid w:val="00B525CA"/>
    <w:rsid w:val="00B5299F"/>
    <w:rsid w:val="00B5381F"/>
    <w:rsid w:val="00B60E59"/>
    <w:rsid w:val="00B6327F"/>
    <w:rsid w:val="00B655E4"/>
    <w:rsid w:val="00B659BB"/>
    <w:rsid w:val="00B70A79"/>
    <w:rsid w:val="00B73C02"/>
    <w:rsid w:val="00B74988"/>
    <w:rsid w:val="00B75564"/>
    <w:rsid w:val="00B761B6"/>
    <w:rsid w:val="00B81576"/>
    <w:rsid w:val="00B81BE8"/>
    <w:rsid w:val="00B86433"/>
    <w:rsid w:val="00B91522"/>
    <w:rsid w:val="00B93448"/>
    <w:rsid w:val="00B936AD"/>
    <w:rsid w:val="00B94C95"/>
    <w:rsid w:val="00B975CC"/>
    <w:rsid w:val="00BA1EFE"/>
    <w:rsid w:val="00BB7CCD"/>
    <w:rsid w:val="00BD03D0"/>
    <w:rsid w:val="00BD3F30"/>
    <w:rsid w:val="00BD5346"/>
    <w:rsid w:val="00BD54EB"/>
    <w:rsid w:val="00BD684A"/>
    <w:rsid w:val="00BE1070"/>
    <w:rsid w:val="00BE40F2"/>
    <w:rsid w:val="00BE70E8"/>
    <w:rsid w:val="00BF49FA"/>
    <w:rsid w:val="00BF4C1E"/>
    <w:rsid w:val="00BF6487"/>
    <w:rsid w:val="00BF6974"/>
    <w:rsid w:val="00C01443"/>
    <w:rsid w:val="00C059C9"/>
    <w:rsid w:val="00C062F4"/>
    <w:rsid w:val="00C07457"/>
    <w:rsid w:val="00C121EB"/>
    <w:rsid w:val="00C13C5B"/>
    <w:rsid w:val="00C142E7"/>
    <w:rsid w:val="00C16854"/>
    <w:rsid w:val="00C215C2"/>
    <w:rsid w:val="00C216B5"/>
    <w:rsid w:val="00C25C59"/>
    <w:rsid w:val="00C270A4"/>
    <w:rsid w:val="00C310BD"/>
    <w:rsid w:val="00C331C5"/>
    <w:rsid w:val="00C3537B"/>
    <w:rsid w:val="00C40EE2"/>
    <w:rsid w:val="00C41A72"/>
    <w:rsid w:val="00C41E76"/>
    <w:rsid w:val="00C42ED9"/>
    <w:rsid w:val="00C4789B"/>
    <w:rsid w:val="00C51132"/>
    <w:rsid w:val="00C56BD0"/>
    <w:rsid w:val="00C57F8F"/>
    <w:rsid w:val="00C701ED"/>
    <w:rsid w:val="00C7656C"/>
    <w:rsid w:val="00C852BC"/>
    <w:rsid w:val="00C948F9"/>
    <w:rsid w:val="00C95E3E"/>
    <w:rsid w:val="00C96DD9"/>
    <w:rsid w:val="00CA4CE7"/>
    <w:rsid w:val="00CB2817"/>
    <w:rsid w:val="00CB2FBB"/>
    <w:rsid w:val="00CB5A88"/>
    <w:rsid w:val="00CC151E"/>
    <w:rsid w:val="00CC1E49"/>
    <w:rsid w:val="00CD0B99"/>
    <w:rsid w:val="00CD2E29"/>
    <w:rsid w:val="00CD3BA1"/>
    <w:rsid w:val="00CD740A"/>
    <w:rsid w:val="00CE1839"/>
    <w:rsid w:val="00CE4680"/>
    <w:rsid w:val="00CE5F1C"/>
    <w:rsid w:val="00CF0024"/>
    <w:rsid w:val="00CF5D10"/>
    <w:rsid w:val="00D0083B"/>
    <w:rsid w:val="00D03D19"/>
    <w:rsid w:val="00D0488D"/>
    <w:rsid w:val="00D06438"/>
    <w:rsid w:val="00D07F28"/>
    <w:rsid w:val="00D12DB5"/>
    <w:rsid w:val="00D1395B"/>
    <w:rsid w:val="00D163FF"/>
    <w:rsid w:val="00D24F39"/>
    <w:rsid w:val="00D3011D"/>
    <w:rsid w:val="00D32476"/>
    <w:rsid w:val="00D400F4"/>
    <w:rsid w:val="00D41C6F"/>
    <w:rsid w:val="00D43FA0"/>
    <w:rsid w:val="00D50B17"/>
    <w:rsid w:val="00D521F6"/>
    <w:rsid w:val="00D52237"/>
    <w:rsid w:val="00D5294D"/>
    <w:rsid w:val="00D53B0A"/>
    <w:rsid w:val="00D60131"/>
    <w:rsid w:val="00D60F7B"/>
    <w:rsid w:val="00D62418"/>
    <w:rsid w:val="00D63F38"/>
    <w:rsid w:val="00D64A5E"/>
    <w:rsid w:val="00D64DEA"/>
    <w:rsid w:val="00D67125"/>
    <w:rsid w:val="00D67AF8"/>
    <w:rsid w:val="00D739CB"/>
    <w:rsid w:val="00D77AFC"/>
    <w:rsid w:val="00D8073D"/>
    <w:rsid w:val="00D829E2"/>
    <w:rsid w:val="00D834AF"/>
    <w:rsid w:val="00D94811"/>
    <w:rsid w:val="00D968D3"/>
    <w:rsid w:val="00DB1F47"/>
    <w:rsid w:val="00DB2262"/>
    <w:rsid w:val="00DB43EF"/>
    <w:rsid w:val="00DB4C64"/>
    <w:rsid w:val="00DB6C33"/>
    <w:rsid w:val="00DC0C20"/>
    <w:rsid w:val="00DC59A7"/>
    <w:rsid w:val="00DD355C"/>
    <w:rsid w:val="00DD3CE2"/>
    <w:rsid w:val="00DD3FB1"/>
    <w:rsid w:val="00DE2CC8"/>
    <w:rsid w:val="00DE3AFC"/>
    <w:rsid w:val="00DE54B6"/>
    <w:rsid w:val="00DF0CAD"/>
    <w:rsid w:val="00DF5F0E"/>
    <w:rsid w:val="00DF6518"/>
    <w:rsid w:val="00E00A3B"/>
    <w:rsid w:val="00E00E68"/>
    <w:rsid w:val="00E00F0F"/>
    <w:rsid w:val="00E01CA2"/>
    <w:rsid w:val="00E03EF1"/>
    <w:rsid w:val="00E11983"/>
    <w:rsid w:val="00E16A1B"/>
    <w:rsid w:val="00E171D8"/>
    <w:rsid w:val="00E21759"/>
    <w:rsid w:val="00E21AD3"/>
    <w:rsid w:val="00E227D6"/>
    <w:rsid w:val="00E2389C"/>
    <w:rsid w:val="00E257AC"/>
    <w:rsid w:val="00E27425"/>
    <w:rsid w:val="00E32D9B"/>
    <w:rsid w:val="00E36F9E"/>
    <w:rsid w:val="00E41FCA"/>
    <w:rsid w:val="00E43E66"/>
    <w:rsid w:val="00E4747B"/>
    <w:rsid w:val="00E476C0"/>
    <w:rsid w:val="00E5105F"/>
    <w:rsid w:val="00E52932"/>
    <w:rsid w:val="00E60AEC"/>
    <w:rsid w:val="00E619EC"/>
    <w:rsid w:val="00E66FF3"/>
    <w:rsid w:val="00E70F1D"/>
    <w:rsid w:val="00E74540"/>
    <w:rsid w:val="00E74D46"/>
    <w:rsid w:val="00E7612A"/>
    <w:rsid w:val="00E76933"/>
    <w:rsid w:val="00E822D1"/>
    <w:rsid w:val="00E82D34"/>
    <w:rsid w:val="00E9033F"/>
    <w:rsid w:val="00E90FA3"/>
    <w:rsid w:val="00E91CBF"/>
    <w:rsid w:val="00E936D1"/>
    <w:rsid w:val="00E9412C"/>
    <w:rsid w:val="00E94584"/>
    <w:rsid w:val="00E960A7"/>
    <w:rsid w:val="00E97D5D"/>
    <w:rsid w:val="00EA036E"/>
    <w:rsid w:val="00EA3954"/>
    <w:rsid w:val="00EA6309"/>
    <w:rsid w:val="00EB0828"/>
    <w:rsid w:val="00EB122E"/>
    <w:rsid w:val="00EB61CB"/>
    <w:rsid w:val="00EB65F6"/>
    <w:rsid w:val="00EC0D36"/>
    <w:rsid w:val="00EC302B"/>
    <w:rsid w:val="00ED43C3"/>
    <w:rsid w:val="00ED5B1F"/>
    <w:rsid w:val="00ED5EC4"/>
    <w:rsid w:val="00EE5869"/>
    <w:rsid w:val="00EE62B9"/>
    <w:rsid w:val="00EE6F98"/>
    <w:rsid w:val="00EF2D98"/>
    <w:rsid w:val="00EF4C61"/>
    <w:rsid w:val="00EF5CFF"/>
    <w:rsid w:val="00EF779C"/>
    <w:rsid w:val="00F0044E"/>
    <w:rsid w:val="00F00CCC"/>
    <w:rsid w:val="00F02AB0"/>
    <w:rsid w:val="00F032EE"/>
    <w:rsid w:val="00F049F7"/>
    <w:rsid w:val="00F05574"/>
    <w:rsid w:val="00F06F2B"/>
    <w:rsid w:val="00F16E80"/>
    <w:rsid w:val="00F207B5"/>
    <w:rsid w:val="00F24E99"/>
    <w:rsid w:val="00F266FE"/>
    <w:rsid w:val="00F27404"/>
    <w:rsid w:val="00F27ADA"/>
    <w:rsid w:val="00F34C9A"/>
    <w:rsid w:val="00F372BF"/>
    <w:rsid w:val="00F40404"/>
    <w:rsid w:val="00F53EBA"/>
    <w:rsid w:val="00F54D2C"/>
    <w:rsid w:val="00F56514"/>
    <w:rsid w:val="00F56E89"/>
    <w:rsid w:val="00F64B47"/>
    <w:rsid w:val="00F71700"/>
    <w:rsid w:val="00F72E61"/>
    <w:rsid w:val="00F73582"/>
    <w:rsid w:val="00F73D43"/>
    <w:rsid w:val="00F74BF1"/>
    <w:rsid w:val="00F75425"/>
    <w:rsid w:val="00F7723D"/>
    <w:rsid w:val="00F82305"/>
    <w:rsid w:val="00F8284C"/>
    <w:rsid w:val="00F82C96"/>
    <w:rsid w:val="00F82E36"/>
    <w:rsid w:val="00F90E98"/>
    <w:rsid w:val="00F95AE7"/>
    <w:rsid w:val="00F965F3"/>
    <w:rsid w:val="00F96A42"/>
    <w:rsid w:val="00FA47E2"/>
    <w:rsid w:val="00FA5813"/>
    <w:rsid w:val="00FA7AAC"/>
    <w:rsid w:val="00FB039E"/>
    <w:rsid w:val="00FB1B4B"/>
    <w:rsid w:val="00FB2BCD"/>
    <w:rsid w:val="00FB3D0D"/>
    <w:rsid w:val="00FB5758"/>
    <w:rsid w:val="00FC514E"/>
    <w:rsid w:val="00FC757A"/>
    <w:rsid w:val="00FD2F91"/>
    <w:rsid w:val="00FE3687"/>
    <w:rsid w:val="00FE64A9"/>
    <w:rsid w:val="00FE69AA"/>
    <w:rsid w:val="00FF488C"/>
    <w:rsid w:val="00FF4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A89DB"/>
  <w15:docId w15:val="{9E053A3E-AA2E-4FB8-96E8-8EAF9F7E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839"/>
  </w:style>
  <w:style w:type="paragraph" w:styleId="Footer">
    <w:name w:val="footer"/>
    <w:basedOn w:val="Normal"/>
    <w:link w:val="FooterChar"/>
    <w:uiPriority w:val="99"/>
    <w:unhideWhenUsed/>
    <w:rsid w:val="00CE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39"/>
  </w:style>
  <w:style w:type="table" w:styleId="TableGrid">
    <w:name w:val="Table Grid"/>
    <w:basedOn w:val="TableNormal"/>
    <w:uiPriority w:val="39"/>
    <w:rsid w:val="0078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85E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3C16"/>
    <w:pPr>
      <w:ind w:left="720"/>
      <w:contextualSpacing/>
    </w:pPr>
  </w:style>
  <w:style w:type="table" w:customStyle="1" w:styleId="PlainTable21">
    <w:name w:val="Plain Table 21"/>
    <w:basedOn w:val="TableNormal"/>
    <w:uiPriority w:val="42"/>
    <w:rsid w:val="00C168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619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E619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619EC"/>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semiHidden/>
    <w:unhideWhenUsed/>
    <w:rsid w:val="003179DA"/>
    <w:rPr>
      <w:color w:val="0000FF"/>
      <w:u w:val="single"/>
    </w:rPr>
  </w:style>
  <w:style w:type="character" w:customStyle="1" w:styleId="Heading1Char">
    <w:name w:val="Heading 1 Char"/>
    <w:basedOn w:val="DefaultParagraphFont"/>
    <w:link w:val="Heading1"/>
    <w:uiPriority w:val="9"/>
    <w:rsid w:val="0074185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9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11"/>
    <w:rPr>
      <w:rFonts w:ascii="Segoe UI" w:hAnsi="Segoe UI" w:cs="Segoe UI"/>
      <w:sz w:val="18"/>
      <w:szCs w:val="18"/>
    </w:rPr>
  </w:style>
  <w:style w:type="paragraph" w:styleId="NormalWeb">
    <w:name w:val="Normal (Web)"/>
    <w:basedOn w:val="Normal"/>
    <w:uiPriority w:val="99"/>
    <w:semiHidden/>
    <w:unhideWhenUsed/>
    <w:rsid w:val="00C331C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6E3D6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607438"/>
    <w:pPr>
      <w:widowControl w:val="0"/>
      <w:spacing w:after="0" w:line="240" w:lineRule="auto"/>
      <w:ind w:left="212"/>
    </w:pPr>
    <w:rPr>
      <w:rFonts w:ascii="Arial" w:eastAsia="Arial" w:hAnsi="Arial"/>
      <w:sz w:val="15"/>
      <w:szCs w:val="15"/>
    </w:rPr>
  </w:style>
  <w:style w:type="character" w:customStyle="1" w:styleId="BodyTextChar">
    <w:name w:val="Body Text Char"/>
    <w:basedOn w:val="DefaultParagraphFont"/>
    <w:link w:val="BodyText"/>
    <w:uiPriority w:val="1"/>
    <w:rsid w:val="00607438"/>
    <w:rPr>
      <w:rFonts w:ascii="Arial" w:eastAsia="Arial" w:hAnsi="Arial"/>
      <w:sz w:val="15"/>
      <w:szCs w:val="15"/>
    </w:rPr>
  </w:style>
  <w:style w:type="character" w:customStyle="1" w:styleId="CharacterStyle2">
    <w:name w:val="Character Style 2"/>
    <w:uiPriority w:val="99"/>
    <w:rsid w:val="00CD3BA1"/>
    <w:rPr>
      <w:sz w:val="20"/>
    </w:rPr>
  </w:style>
  <w:style w:type="paragraph" w:customStyle="1" w:styleId="Style1">
    <w:name w:val="Style 1"/>
    <w:basedOn w:val="Normal"/>
    <w:uiPriority w:val="99"/>
    <w:rsid w:val="002B2BB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3">
    <w:name w:val="Style 3"/>
    <w:basedOn w:val="Normal"/>
    <w:uiPriority w:val="99"/>
    <w:rsid w:val="00C25C59"/>
    <w:pPr>
      <w:widowControl w:val="0"/>
      <w:autoSpaceDE w:val="0"/>
      <w:autoSpaceDN w:val="0"/>
      <w:spacing w:after="0" w:line="240" w:lineRule="auto"/>
      <w:ind w:left="360" w:hanging="288"/>
    </w:pPr>
    <w:rPr>
      <w:rFonts w:ascii="Times New Roman" w:eastAsiaTheme="minorEastAsia" w:hAnsi="Times New Roman" w:cs="Times New Roman"/>
      <w:sz w:val="16"/>
      <w:szCs w:val="16"/>
    </w:rPr>
  </w:style>
  <w:style w:type="character" w:customStyle="1" w:styleId="CharacterStyle1">
    <w:name w:val="Character Style 1"/>
    <w:uiPriority w:val="99"/>
    <w:rsid w:val="00C25C59"/>
    <w:rPr>
      <w:sz w:val="16"/>
    </w:rPr>
  </w:style>
  <w:style w:type="paragraph" w:customStyle="1" w:styleId="Style2">
    <w:name w:val="Style 2"/>
    <w:basedOn w:val="Normal"/>
    <w:uiPriority w:val="99"/>
    <w:rsid w:val="00525E74"/>
    <w:pPr>
      <w:widowControl w:val="0"/>
      <w:autoSpaceDE w:val="0"/>
      <w:autoSpaceDN w:val="0"/>
      <w:adjustRightInd w:val="0"/>
      <w:spacing w:after="0" w:line="240" w:lineRule="auto"/>
    </w:pPr>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475">
      <w:bodyDiv w:val="1"/>
      <w:marLeft w:val="0"/>
      <w:marRight w:val="0"/>
      <w:marTop w:val="0"/>
      <w:marBottom w:val="0"/>
      <w:divBdr>
        <w:top w:val="none" w:sz="0" w:space="0" w:color="auto"/>
        <w:left w:val="none" w:sz="0" w:space="0" w:color="auto"/>
        <w:bottom w:val="none" w:sz="0" w:space="0" w:color="auto"/>
        <w:right w:val="none" w:sz="0" w:space="0" w:color="auto"/>
      </w:divBdr>
    </w:div>
    <w:div w:id="11998153">
      <w:bodyDiv w:val="1"/>
      <w:marLeft w:val="0"/>
      <w:marRight w:val="0"/>
      <w:marTop w:val="0"/>
      <w:marBottom w:val="0"/>
      <w:divBdr>
        <w:top w:val="none" w:sz="0" w:space="0" w:color="auto"/>
        <w:left w:val="none" w:sz="0" w:space="0" w:color="auto"/>
        <w:bottom w:val="none" w:sz="0" w:space="0" w:color="auto"/>
        <w:right w:val="none" w:sz="0" w:space="0" w:color="auto"/>
      </w:divBdr>
    </w:div>
    <w:div w:id="52822449">
      <w:bodyDiv w:val="1"/>
      <w:marLeft w:val="0"/>
      <w:marRight w:val="0"/>
      <w:marTop w:val="0"/>
      <w:marBottom w:val="0"/>
      <w:divBdr>
        <w:top w:val="none" w:sz="0" w:space="0" w:color="auto"/>
        <w:left w:val="none" w:sz="0" w:space="0" w:color="auto"/>
        <w:bottom w:val="none" w:sz="0" w:space="0" w:color="auto"/>
        <w:right w:val="none" w:sz="0" w:space="0" w:color="auto"/>
      </w:divBdr>
    </w:div>
    <w:div w:id="55319367">
      <w:bodyDiv w:val="1"/>
      <w:marLeft w:val="0"/>
      <w:marRight w:val="0"/>
      <w:marTop w:val="0"/>
      <w:marBottom w:val="0"/>
      <w:divBdr>
        <w:top w:val="none" w:sz="0" w:space="0" w:color="auto"/>
        <w:left w:val="none" w:sz="0" w:space="0" w:color="auto"/>
        <w:bottom w:val="none" w:sz="0" w:space="0" w:color="auto"/>
        <w:right w:val="none" w:sz="0" w:space="0" w:color="auto"/>
      </w:divBdr>
    </w:div>
    <w:div w:id="115606036">
      <w:bodyDiv w:val="1"/>
      <w:marLeft w:val="0"/>
      <w:marRight w:val="0"/>
      <w:marTop w:val="0"/>
      <w:marBottom w:val="0"/>
      <w:divBdr>
        <w:top w:val="none" w:sz="0" w:space="0" w:color="auto"/>
        <w:left w:val="none" w:sz="0" w:space="0" w:color="auto"/>
        <w:bottom w:val="none" w:sz="0" w:space="0" w:color="auto"/>
        <w:right w:val="none" w:sz="0" w:space="0" w:color="auto"/>
      </w:divBdr>
    </w:div>
    <w:div w:id="129444056">
      <w:bodyDiv w:val="1"/>
      <w:marLeft w:val="0"/>
      <w:marRight w:val="0"/>
      <w:marTop w:val="0"/>
      <w:marBottom w:val="0"/>
      <w:divBdr>
        <w:top w:val="none" w:sz="0" w:space="0" w:color="auto"/>
        <w:left w:val="none" w:sz="0" w:space="0" w:color="auto"/>
        <w:bottom w:val="none" w:sz="0" w:space="0" w:color="auto"/>
        <w:right w:val="none" w:sz="0" w:space="0" w:color="auto"/>
      </w:divBdr>
    </w:div>
    <w:div w:id="251283072">
      <w:bodyDiv w:val="1"/>
      <w:marLeft w:val="0"/>
      <w:marRight w:val="0"/>
      <w:marTop w:val="0"/>
      <w:marBottom w:val="0"/>
      <w:divBdr>
        <w:top w:val="none" w:sz="0" w:space="0" w:color="auto"/>
        <w:left w:val="none" w:sz="0" w:space="0" w:color="auto"/>
        <w:bottom w:val="none" w:sz="0" w:space="0" w:color="auto"/>
        <w:right w:val="none" w:sz="0" w:space="0" w:color="auto"/>
      </w:divBdr>
    </w:div>
    <w:div w:id="358050348">
      <w:bodyDiv w:val="1"/>
      <w:marLeft w:val="0"/>
      <w:marRight w:val="0"/>
      <w:marTop w:val="0"/>
      <w:marBottom w:val="0"/>
      <w:divBdr>
        <w:top w:val="none" w:sz="0" w:space="0" w:color="auto"/>
        <w:left w:val="none" w:sz="0" w:space="0" w:color="auto"/>
        <w:bottom w:val="none" w:sz="0" w:space="0" w:color="auto"/>
        <w:right w:val="none" w:sz="0" w:space="0" w:color="auto"/>
      </w:divBdr>
    </w:div>
    <w:div w:id="428087830">
      <w:bodyDiv w:val="1"/>
      <w:marLeft w:val="0"/>
      <w:marRight w:val="0"/>
      <w:marTop w:val="0"/>
      <w:marBottom w:val="0"/>
      <w:divBdr>
        <w:top w:val="none" w:sz="0" w:space="0" w:color="auto"/>
        <w:left w:val="none" w:sz="0" w:space="0" w:color="auto"/>
        <w:bottom w:val="none" w:sz="0" w:space="0" w:color="auto"/>
        <w:right w:val="none" w:sz="0" w:space="0" w:color="auto"/>
      </w:divBdr>
    </w:div>
    <w:div w:id="481896618">
      <w:bodyDiv w:val="1"/>
      <w:marLeft w:val="0"/>
      <w:marRight w:val="0"/>
      <w:marTop w:val="0"/>
      <w:marBottom w:val="0"/>
      <w:divBdr>
        <w:top w:val="none" w:sz="0" w:space="0" w:color="auto"/>
        <w:left w:val="none" w:sz="0" w:space="0" w:color="auto"/>
        <w:bottom w:val="none" w:sz="0" w:space="0" w:color="auto"/>
        <w:right w:val="none" w:sz="0" w:space="0" w:color="auto"/>
      </w:divBdr>
    </w:div>
    <w:div w:id="733503342">
      <w:bodyDiv w:val="1"/>
      <w:marLeft w:val="0"/>
      <w:marRight w:val="0"/>
      <w:marTop w:val="0"/>
      <w:marBottom w:val="0"/>
      <w:divBdr>
        <w:top w:val="none" w:sz="0" w:space="0" w:color="auto"/>
        <w:left w:val="none" w:sz="0" w:space="0" w:color="auto"/>
        <w:bottom w:val="none" w:sz="0" w:space="0" w:color="auto"/>
        <w:right w:val="none" w:sz="0" w:space="0" w:color="auto"/>
      </w:divBdr>
    </w:div>
    <w:div w:id="817501076">
      <w:bodyDiv w:val="1"/>
      <w:marLeft w:val="0"/>
      <w:marRight w:val="0"/>
      <w:marTop w:val="0"/>
      <w:marBottom w:val="0"/>
      <w:divBdr>
        <w:top w:val="none" w:sz="0" w:space="0" w:color="auto"/>
        <w:left w:val="none" w:sz="0" w:space="0" w:color="auto"/>
        <w:bottom w:val="none" w:sz="0" w:space="0" w:color="auto"/>
        <w:right w:val="none" w:sz="0" w:space="0" w:color="auto"/>
      </w:divBdr>
    </w:div>
    <w:div w:id="837697423">
      <w:bodyDiv w:val="1"/>
      <w:marLeft w:val="0"/>
      <w:marRight w:val="0"/>
      <w:marTop w:val="0"/>
      <w:marBottom w:val="0"/>
      <w:divBdr>
        <w:top w:val="none" w:sz="0" w:space="0" w:color="auto"/>
        <w:left w:val="none" w:sz="0" w:space="0" w:color="auto"/>
        <w:bottom w:val="none" w:sz="0" w:space="0" w:color="auto"/>
        <w:right w:val="none" w:sz="0" w:space="0" w:color="auto"/>
      </w:divBdr>
    </w:div>
    <w:div w:id="1162039543">
      <w:bodyDiv w:val="1"/>
      <w:marLeft w:val="0"/>
      <w:marRight w:val="0"/>
      <w:marTop w:val="0"/>
      <w:marBottom w:val="0"/>
      <w:divBdr>
        <w:top w:val="none" w:sz="0" w:space="0" w:color="auto"/>
        <w:left w:val="none" w:sz="0" w:space="0" w:color="auto"/>
        <w:bottom w:val="none" w:sz="0" w:space="0" w:color="auto"/>
        <w:right w:val="none" w:sz="0" w:space="0" w:color="auto"/>
      </w:divBdr>
    </w:div>
    <w:div w:id="1196187611">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597859857">
      <w:bodyDiv w:val="1"/>
      <w:marLeft w:val="0"/>
      <w:marRight w:val="0"/>
      <w:marTop w:val="0"/>
      <w:marBottom w:val="0"/>
      <w:divBdr>
        <w:top w:val="none" w:sz="0" w:space="0" w:color="auto"/>
        <w:left w:val="none" w:sz="0" w:space="0" w:color="auto"/>
        <w:bottom w:val="none" w:sz="0" w:space="0" w:color="auto"/>
        <w:right w:val="none" w:sz="0" w:space="0" w:color="auto"/>
      </w:divBdr>
    </w:div>
    <w:div w:id="1706100788">
      <w:bodyDiv w:val="1"/>
      <w:marLeft w:val="0"/>
      <w:marRight w:val="0"/>
      <w:marTop w:val="0"/>
      <w:marBottom w:val="0"/>
      <w:divBdr>
        <w:top w:val="none" w:sz="0" w:space="0" w:color="auto"/>
        <w:left w:val="none" w:sz="0" w:space="0" w:color="auto"/>
        <w:bottom w:val="none" w:sz="0" w:space="0" w:color="auto"/>
        <w:right w:val="none" w:sz="0" w:space="0" w:color="auto"/>
      </w:divBdr>
    </w:div>
    <w:div w:id="1964456396">
      <w:bodyDiv w:val="1"/>
      <w:marLeft w:val="0"/>
      <w:marRight w:val="0"/>
      <w:marTop w:val="0"/>
      <w:marBottom w:val="0"/>
      <w:divBdr>
        <w:top w:val="none" w:sz="0" w:space="0" w:color="auto"/>
        <w:left w:val="none" w:sz="0" w:space="0" w:color="auto"/>
        <w:bottom w:val="none" w:sz="0" w:space="0" w:color="auto"/>
        <w:right w:val="none" w:sz="0" w:space="0" w:color="auto"/>
      </w:divBdr>
    </w:div>
    <w:div w:id="1981643057">
      <w:bodyDiv w:val="1"/>
      <w:marLeft w:val="0"/>
      <w:marRight w:val="0"/>
      <w:marTop w:val="0"/>
      <w:marBottom w:val="0"/>
      <w:divBdr>
        <w:top w:val="none" w:sz="0" w:space="0" w:color="auto"/>
        <w:left w:val="none" w:sz="0" w:space="0" w:color="auto"/>
        <w:bottom w:val="none" w:sz="0" w:space="0" w:color="auto"/>
        <w:right w:val="none" w:sz="0" w:space="0" w:color="auto"/>
      </w:divBdr>
    </w:div>
    <w:div w:id="2036927707">
      <w:bodyDiv w:val="1"/>
      <w:marLeft w:val="0"/>
      <w:marRight w:val="0"/>
      <w:marTop w:val="0"/>
      <w:marBottom w:val="0"/>
      <w:divBdr>
        <w:top w:val="none" w:sz="0" w:space="0" w:color="auto"/>
        <w:left w:val="none" w:sz="0" w:space="0" w:color="auto"/>
        <w:bottom w:val="none" w:sz="0" w:space="0" w:color="auto"/>
        <w:right w:val="none" w:sz="0" w:space="0" w:color="auto"/>
      </w:divBdr>
    </w:div>
    <w:div w:id="2052462697">
      <w:bodyDiv w:val="1"/>
      <w:marLeft w:val="0"/>
      <w:marRight w:val="0"/>
      <w:marTop w:val="0"/>
      <w:marBottom w:val="0"/>
      <w:divBdr>
        <w:top w:val="none" w:sz="0" w:space="0" w:color="auto"/>
        <w:left w:val="none" w:sz="0" w:space="0" w:color="auto"/>
        <w:bottom w:val="none" w:sz="0" w:space="0" w:color="auto"/>
        <w:right w:val="none" w:sz="0" w:space="0" w:color="auto"/>
      </w:divBdr>
    </w:div>
    <w:div w:id="20837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620C-9480-4B58-92E1-53A3F6CB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Wafeek</cp:lastModifiedBy>
  <cp:revision>25</cp:revision>
  <cp:lastPrinted>2021-01-26T07:22:00Z</cp:lastPrinted>
  <dcterms:created xsi:type="dcterms:W3CDTF">2020-12-01T10:48:00Z</dcterms:created>
  <dcterms:modified xsi:type="dcterms:W3CDTF">2022-02-21T02:48:00Z</dcterms:modified>
</cp:coreProperties>
</file>